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8CC0" w14:textId="5A07EE80" w:rsidR="00BD2C74" w:rsidRDefault="00E45263">
      <w:r>
        <w:rPr>
          <w:noProof/>
        </w:rPr>
        <mc:AlternateContent>
          <mc:Choice Requires="wps">
            <w:drawing>
              <wp:anchor distT="0" distB="0" distL="114300" distR="114300" simplePos="0" relativeHeight="251659264" behindDoc="0" locked="0" layoutInCell="1" allowOverlap="1" wp14:anchorId="129306F7" wp14:editId="50BF6706">
                <wp:simplePos x="0" y="0"/>
                <wp:positionH relativeFrom="column">
                  <wp:posOffset>914400</wp:posOffset>
                </wp:positionH>
                <wp:positionV relativeFrom="paragraph">
                  <wp:posOffset>-733425</wp:posOffset>
                </wp:positionV>
                <wp:extent cx="6089015" cy="1524000"/>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6089015" cy="1524000"/>
                        </a:xfrm>
                        <a:prstGeom prst="rect">
                          <a:avLst/>
                        </a:prstGeom>
                        <a:solidFill>
                          <a:schemeClr val="lt1"/>
                        </a:solidFill>
                        <a:ln w="6350">
                          <a:noFill/>
                        </a:ln>
                      </wps:spPr>
                      <wps:txbx>
                        <w:txbxContent>
                          <w:p w14:paraId="70FB945F" w14:textId="77777777" w:rsidR="00911086" w:rsidRPr="006D2A6E" w:rsidRDefault="00911086" w:rsidP="00911086">
                            <w:pPr>
                              <w:pStyle w:val="xmsoplaintext"/>
                              <w:shd w:val="clear" w:color="auto" w:fill="FFFFFF"/>
                              <w:spacing w:before="0" w:beforeAutospacing="0" w:after="0" w:afterAutospacing="0"/>
                              <w:jc w:val="center"/>
                              <w:rPr>
                                <w:rFonts w:ascii="Calibri" w:hAnsi="Calibri" w:cs="Calibri"/>
                                <w:b/>
                                <w:bCs/>
                                <w:color w:val="201F1E"/>
                                <w:sz w:val="40"/>
                                <w:szCs w:val="40"/>
                              </w:rPr>
                            </w:pPr>
                            <w:r w:rsidRPr="006D2A6E">
                              <w:rPr>
                                <w:rFonts w:ascii="Calibri" w:hAnsi="Calibri" w:cs="Calibri"/>
                                <w:b/>
                                <w:bCs/>
                                <w:color w:val="201F1E"/>
                                <w:sz w:val="40"/>
                                <w:szCs w:val="40"/>
                              </w:rPr>
                              <w:t xml:space="preserve">Join us for </w:t>
                            </w:r>
                          </w:p>
                          <w:p w14:paraId="6BD67881" w14:textId="5E162C43" w:rsidR="00911086" w:rsidRPr="006D2A6E" w:rsidRDefault="00E41813" w:rsidP="00C2744E">
                            <w:pPr>
                              <w:pStyle w:val="xmsoplaintext"/>
                              <w:shd w:val="clear" w:color="auto" w:fill="FFFFFF"/>
                              <w:spacing w:before="0" w:beforeAutospacing="0" w:after="0" w:afterAutospacing="0"/>
                              <w:jc w:val="center"/>
                              <w:rPr>
                                <w:rFonts w:ascii="Calibri" w:hAnsi="Calibri" w:cs="Calibri"/>
                                <w:b/>
                                <w:bCs/>
                                <w:color w:val="201F1E"/>
                                <w:sz w:val="40"/>
                                <w:szCs w:val="40"/>
                              </w:rPr>
                            </w:pPr>
                            <w:r>
                              <w:rPr>
                                <w:rFonts w:ascii="Calibri" w:hAnsi="Calibri" w:cs="Calibri"/>
                                <w:b/>
                                <w:bCs/>
                                <w:color w:val="201F1E"/>
                                <w:sz w:val="40"/>
                                <w:szCs w:val="40"/>
                              </w:rPr>
                              <w:t xml:space="preserve">Distance </w:t>
                            </w:r>
                            <w:r w:rsidR="00911086" w:rsidRPr="006D2A6E">
                              <w:rPr>
                                <w:rFonts w:ascii="Calibri" w:hAnsi="Calibri" w:cs="Calibri"/>
                                <w:b/>
                                <w:bCs/>
                                <w:color w:val="201F1E"/>
                                <w:sz w:val="40"/>
                                <w:szCs w:val="40"/>
                              </w:rPr>
                              <w:t xml:space="preserve">Learning </w:t>
                            </w:r>
                            <w:r w:rsidR="00C97464" w:rsidRPr="006D2A6E">
                              <w:rPr>
                                <w:rFonts w:ascii="Calibri" w:hAnsi="Calibri" w:cs="Calibri"/>
                                <w:b/>
                                <w:bCs/>
                                <w:color w:val="201F1E"/>
                                <w:sz w:val="40"/>
                                <w:szCs w:val="40"/>
                              </w:rPr>
                              <w:t>Opportunity</w:t>
                            </w:r>
                          </w:p>
                          <w:p w14:paraId="3A986454" w14:textId="6E990613" w:rsidR="00911086" w:rsidRPr="00025763" w:rsidRDefault="00E14FD2" w:rsidP="00911086">
                            <w:pPr>
                              <w:pStyle w:val="xmsoplaintext"/>
                              <w:shd w:val="clear" w:color="auto" w:fill="FFFFFF"/>
                              <w:spacing w:before="0" w:beforeAutospacing="0" w:after="0" w:afterAutospacing="0"/>
                              <w:jc w:val="center"/>
                              <w:rPr>
                                <w:rFonts w:ascii="Calibri" w:hAnsi="Calibri" w:cs="Calibri"/>
                                <w:b/>
                                <w:bCs/>
                                <w:color w:val="201F1E"/>
                                <w:sz w:val="48"/>
                                <w:szCs w:val="48"/>
                              </w:rPr>
                            </w:pPr>
                            <w:r w:rsidRPr="006D2A6E">
                              <w:rPr>
                                <w:rFonts w:ascii="Calibri" w:hAnsi="Calibri" w:cs="Calibri"/>
                                <w:b/>
                                <w:bCs/>
                                <w:color w:val="201F1E"/>
                                <w:sz w:val="72"/>
                                <w:szCs w:val="72"/>
                              </w:rPr>
                              <w:t>November</w:t>
                            </w:r>
                            <w:r w:rsidR="00911086" w:rsidRPr="006D2A6E">
                              <w:rPr>
                                <w:rFonts w:ascii="Calibri" w:hAnsi="Calibri" w:cs="Calibri"/>
                                <w:b/>
                                <w:bCs/>
                                <w:color w:val="201F1E"/>
                                <w:sz w:val="72"/>
                                <w:szCs w:val="72"/>
                              </w:rPr>
                              <w:t xml:space="preserve"> Series</w:t>
                            </w:r>
                          </w:p>
                          <w:p w14:paraId="6DCBE751" w14:textId="74F11E0B" w:rsidR="000859D3" w:rsidRPr="000859D3" w:rsidRDefault="000859D3" w:rsidP="00911086">
                            <w:pPr>
                              <w:pStyle w:val="xmsoplaintext"/>
                              <w:shd w:val="clear" w:color="auto" w:fill="FFFFFF"/>
                              <w:spacing w:before="0" w:beforeAutospacing="0" w:after="0" w:afterAutospacing="0"/>
                              <w:jc w:val="center"/>
                              <w:rPr>
                                <w:rFonts w:ascii="Calibri" w:hAnsi="Calibri" w:cs="Calibri"/>
                                <w:color w:val="201F1E"/>
                                <w:sz w:val="16"/>
                                <w:szCs w:val="16"/>
                              </w:rPr>
                            </w:pPr>
                            <w:r>
                              <w:rPr>
                                <w:rFonts w:ascii="Calibri" w:hAnsi="Calibri" w:cs="Calibri"/>
                                <w:b/>
                                <w:bCs/>
                                <w:color w:val="201F1E"/>
                                <w:sz w:val="16"/>
                                <w:szCs w:val="16"/>
                              </w:rPr>
                              <w:t>____________________________________________</w:t>
                            </w:r>
                            <w:r w:rsidR="00025763">
                              <w:rPr>
                                <w:rFonts w:ascii="Calibri" w:hAnsi="Calibri" w:cs="Calibri"/>
                                <w:b/>
                                <w:bCs/>
                                <w:color w:val="201F1E"/>
                                <w:sz w:val="16"/>
                                <w:szCs w:val="16"/>
                              </w:rPr>
                              <w:t>______</w:t>
                            </w:r>
                            <w:r>
                              <w:rPr>
                                <w:rFonts w:ascii="Calibri" w:hAnsi="Calibri" w:cs="Calibri"/>
                                <w:b/>
                                <w:bCs/>
                                <w:color w:val="201F1E"/>
                                <w:sz w:val="16"/>
                                <w:szCs w:val="16"/>
                              </w:rPr>
                              <w:t>________________________________</w:t>
                            </w:r>
                            <w:r w:rsidR="00025763">
                              <w:rPr>
                                <w:rFonts w:ascii="Calibri" w:hAnsi="Calibri" w:cs="Calibri"/>
                                <w:b/>
                                <w:bCs/>
                                <w:color w:val="201F1E"/>
                                <w:sz w:val="16"/>
                                <w:szCs w:val="16"/>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306F7" id="_x0000_t202" coordsize="21600,21600" o:spt="202" path="m,l,21600r21600,l21600,xe">
                <v:stroke joinstyle="miter"/>
                <v:path gradientshapeok="t" o:connecttype="rect"/>
              </v:shapetype>
              <v:shape id="Text Box 3" o:spid="_x0000_s1026" type="#_x0000_t202" style="position:absolute;margin-left:1in;margin-top:-57.75pt;width:479.4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" fillcolor="white [3201]" stroked="f" strokeweight=".5pt">
                <v:textbox>
                  <w:txbxContent>
                    <w:p w14:paraId="70FB945F" w14:textId="77777777" w:rsidR="00911086" w:rsidRPr="006D2A6E" w:rsidRDefault="00911086" w:rsidP="00911086">
                      <w:pPr>
                        <w:pStyle w:val="xmsoplaintext"/>
                        <w:shd w:val="clear" w:color="auto" w:fill="FFFFFF"/>
                        <w:spacing w:before="0" w:beforeAutospacing="0" w:after="0" w:afterAutospacing="0"/>
                        <w:jc w:val="center"/>
                        <w:rPr>
                          <w:rFonts w:ascii="Calibri" w:hAnsi="Calibri" w:cs="Calibri"/>
                          <w:b/>
                          <w:bCs/>
                          <w:color w:val="201F1E"/>
                          <w:sz w:val="40"/>
                          <w:szCs w:val="40"/>
                        </w:rPr>
                      </w:pPr>
                      <w:r w:rsidRPr="006D2A6E">
                        <w:rPr>
                          <w:rFonts w:ascii="Calibri" w:hAnsi="Calibri" w:cs="Calibri"/>
                          <w:b/>
                          <w:bCs/>
                          <w:color w:val="201F1E"/>
                          <w:sz w:val="40"/>
                          <w:szCs w:val="40"/>
                        </w:rPr>
                        <w:t xml:space="preserve">Join us for </w:t>
                      </w:r>
                    </w:p>
                    <w:p w14:paraId="6BD67881" w14:textId="5E162C43" w:rsidR="00911086" w:rsidRPr="006D2A6E" w:rsidRDefault="00E41813" w:rsidP="00C2744E">
                      <w:pPr>
                        <w:pStyle w:val="xmsoplaintext"/>
                        <w:shd w:val="clear" w:color="auto" w:fill="FFFFFF"/>
                        <w:spacing w:before="0" w:beforeAutospacing="0" w:after="0" w:afterAutospacing="0"/>
                        <w:jc w:val="center"/>
                        <w:rPr>
                          <w:rFonts w:ascii="Calibri" w:hAnsi="Calibri" w:cs="Calibri"/>
                          <w:b/>
                          <w:bCs/>
                          <w:color w:val="201F1E"/>
                          <w:sz w:val="40"/>
                          <w:szCs w:val="40"/>
                        </w:rPr>
                      </w:pPr>
                      <w:r>
                        <w:rPr>
                          <w:rFonts w:ascii="Calibri" w:hAnsi="Calibri" w:cs="Calibri"/>
                          <w:b/>
                          <w:bCs/>
                          <w:color w:val="201F1E"/>
                          <w:sz w:val="40"/>
                          <w:szCs w:val="40"/>
                        </w:rPr>
                        <w:t xml:space="preserve">Distance </w:t>
                      </w:r>
                      <w:r w:rsidR="00911086" w:rsidRPr="006D2A6E">
                        <w:rPr>
                          <w:rFonts w:ascii="Calibri" w:hAnsi="Calibri" w:cs="Calibri"/>
                          <w:b/>
                          <w:bCs/>
                          <w:color w:val="201F1E"/>
                          <w:sz w:val="40"/>
                          <w:szCs w:val="40"/>
                        </w:rPr>
                        <w:t xml:space="preserve">Learning </w:t>
                      </w:r>
                      <w:r w:rsidR="00C97464" w:rsidRPr="006D2A6E">
                        <w:rPr>
                          <w:rFonts w:ascii="Calibri" w:hAnsi="Calibri" w:cs="Calibri"/>
                          <w:b/>
                          <w:bCs/>
                          <w:color w:val="201F1E"/>
                          <w:sz w:val="40"/>
                          <w:szCs w:val="40"/>
                        </w:rPr>
                        <w:t>Opportunity</w:t>
                      </w:r>
                    </w:p>
                    <w:p w14:paraId="3A986454" w14:textId="6E990613" w:rsidR="00911086" w:rsidRPr="00025763" w:rsidRDefault="00E14FD2" w:rsidP="00911086">
                      <w:pPr>
                        <w:pStyle w:val="xmsoplaintext"/>
                        <w:shd w:val="clear" w:color="auto" w:fill="FFFFFF"/>
                        <w:spacing w:before="0" w:beforeAutospacing="0" w:after="0" w:afterAutospacing="0"/>
                        <w:jc w:val="center"/>
                        <w:rPr>
                          <w:rFonts w:ascii="Calibri" w:hAnsi="Calibri" w:cs="Calibri"/>
                          <w:b/>
                          <w:bCs/>
                          <w:color w:val="201F1E"/>
                          <w:sz w:val="48"/>
                          <w:szCs w:val="48"/>
                        </w:rPr>
                      </w:pPr>
                      <w:r w:rsidRPr="006D2A6E">
                        <w:rPr>
                          <w:rFonts w:ascii="Calibri" w:hAnsi="Calibri" w:cs="Calibri"/>
                          <w:b/>
                          <w:bCs/>
                          <w:color w:val="201F1E"/>
                          <w:sz w:val="72"/>
                          <w:szCs w:val="72"/>
                        </w:rPr>
                        <w:t>November</w:t>
                      </w:r>
                      <w:r w:rsidR="00911086" w:rsidRPr="006D2A6E">
                        <w:rPr>
                          <w:rFonts w:ascii="Calibri" w:hAnsi="Calibri" w:cs="Calibri"/>
                          <w:b/>
                          <w:bCs/>
                          <w:color w:val="201F1E"/>
                          <w:sz w:val="72"/>
                          <w:szCs w:val="72"/>
                        </w:rPr>
                        <w:t xml:space="preserve"> Series</w:t>
                      </w:r>
                    </w:p>
                    <w:p w14:paraId="6DCBE751" w14:textId="74F11E0B" w:rsidR="000859D3" w:rsidRPr="000859D3" w:rsidRDefault="000859D3" w:rsidP="00911086">
                      <w:pPr>
                        <w:pStyle w:val="xmsoplaintext"/>
                        <w:shd w:val="clear" w:color="auto" w:fill="FFFFFF"/>
                        <w:spacing w:before="0" w:beforeAutospacing="0" w:after="0" w:afterAutospacing="0"/>
                        <w:jc w:val="center"/>
                        <w:rPr>
                          <w:rFonts w:ascii="Calibri" w:hAnsi="Calibri" w:cs="Calibri"/>
                          <w:color w:val="201F1E"/>
                          <w:sz w:val="16"/>
                          <w:szCs w:val="16"/>
                        </w:rPr>
                      </w:pPr>
                      <w:r>
                        <w:rPr>
                          <w:rFonts w:ascii="Calibri" w:hAnsi="Calibri" w:cs="Calibri"/>
                          <w:b/>
                          <w:bCs/>
                          <w:color w:val="201F1E"/>
                          <w:sz w:val="16"/>
                          <w:szCs w:val="16"/>
                        </w:rPr>
                        <w:t>____________________________________________</w:t>
                      </w:r>
                      <w:r w:rsidR="00025763">
                        <w:rPr>
                          <w:rFonts w:ascii="Calibri" w:hAnsi="Calibri" w:cs="Calibri"/>
                          <w:b/>
                          <w:bCs/>
                          <w:color w:val="201F1E"/>
                          <w:sz w:val="16"/>
                          <w:szCs w:val="16"/>
                        </w:rPr>
                        <w:t>______</w:t>
                      </w:r>
                      <w:r>
                        <w:rPr>
                          <w:rFonts w:ascii="Calibri" w:hAnsi="Calibri" w:cs="Calibri"/>
                          <w:b/>
                          <w:bCs/>
                          <w:color w:val="201F1E"/>
                          <w:sz w:val="16"/>
                          <w:szCs w:val="16"/>
                        </w:rPr>
                        <w:t>________________________________</w:t>
                      </w:r>
                      <w:r w:rsidR="00025763">
                        <w:rPr>
                          <w:rFonts w:ascii="Calibri" w:hAnsi="Calibri" w:cs="Calibri"/>
                          <w:b/>
                          <w:bCs/>
                          <w:color w:val="201F1E"/>
                          <w:sz w:val="16"/>
                          <w:szCs w:val="16"/>
                        </w:rPr>
                        <w:t>______________</w:t>
                      </w:r>
                    </w:p>
                  </w:txbxContent>
                </v:textbox>
              </v:shape>
            </w:pict>
          </mc:Fallback>
        </mc:AlternateContent>
      </w:r>
      <w:r>
        <w:rPr>
          <w:noProof/>
        </w:rPr>
        <w:drawing>
          <wp:anchor distT="0" distB="0" distL="114300" distR="114300" simplePos="0" relativeHeight="251660288" behindDoc="0" locked="0" layoutInCell="1" allowOverlap="1" wp14:anchorId="1E54BECB" wp14:editId="3B06634B">
            <wp:simplePos x="0" y="0"/>
            <wp:positionH relativeFrom="margin">
              <wp:posOffset>-704850</wp:posOffset>
            </wp:positionH>
            <wp:positionV relativeFrom="margin">
              <wp:posOffset>-476250</wp:posOffset>
            </wp:positionV>
            <wp:extent cx="2129790" cy="1181100"/>
            <wp:effectExtent l="0" t="0" r="3810" b="0"/>
            <wp:wrapSquare wrapText="bothSides"/>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du Op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790" cy="1181100"/>
                    </a:xfrm>
                    <a:prstGeom prst="rect">
                      <a:avLst/>
                    </a:prstGeom>
                  </pic:spPr>
                </pic:pic>
              </a:graphicData>
            </a:graphic>
            <wp14:sizeRelH relativeFrom="margin">
              <wp14:pctWidth>0</wp14:pctWidth>
            </wp14:sizeRelH>
            <wp14:sizeRelV relativeFrom="margin">
              <wp14:pctHeight>0</wp14:pctHeight>
            </wp14:sizeRelV>
          </wp:anchor>
        </w:drawing>
      </w:r>
    </w:p>
    <w:p w14:paraId="5D569868" w14:textId="77777777" w:rsidR="00BD2C74" w:rsidRDefault="00BD2C74"/>
    <w:p w14:paraId="6096D1D0" w14:textId="6EA28025" w:rsidR="006D2A6E" w:rsidRDefault="006D2A6E"/>
    <w:p w14:paraId="6B1AF756" w14:textId="048F8DAA" w:rsidR="006D2A6E" w:rsidRDefault="006D2A6E"/>
    <w:p w14:paraId="123A6A22" w14:textId="77777777" w:rsidR="006D2A6E" w:rsidRDefault="006D2A6E"/>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3600"/>
      </w:tblGrid>
      <w:tr w:rsidR="00BD2C74" w14:paraId="423D2134" w14:textId="77777777" w:rsidTr="006D2A6E">
        <w:tc>
          <w:tcPr>
            <w:tcW w:w="7740" w:type="dxa"/>
            <w:tcBorders>
              <w:bottom w:val="single" w:sz="4" w:space="0" w:color="auto"/>
              <w:right w:val="single" w:sz="4" w:space="0" w:color="auto"/>
            </w:tcBorders>
          </w:tcPr>
          <w:p w14:paraId="75D1768D" w14:textId="4765AAD6" w:rsidR="00BD2C74" w:rsidRPr="00C12F24" w:rsidRDefault="00E14FD2">
            <w:pPr>
              <w:rPr>
                <w:sz w:val="26"/>
                <w:szCs w:val="26"/>
              </w:rPr>
            </w:pPr>
            <w:r>
              <w:rPr>
                <w:b/>
                <w:bCs/>
                <w:sz w:val="26"/>
                <w:szCs w:val="26"/>
                <w:u w:val="single"/>
              </w:rPr>
              <w:t>Personal and Professional Wellness</w:t>
            </w:r>
            <w:r w:rsidR="00557CA8">
              <w:rPr>
                <w:b/>
                <w:bCs/>
                <w:sz w:val="26"/>
                <w:szCs w:val="26"/>
                <w:u w:val="single"/>
              </w:rPr>
              <w:t xml:space="preserve"> for Addictions Professionals</w:t>
            </w:r>
          </w:p>
          <w:p w14:paraId="3613F4E5" w14:textId="153736A6" w:rsidR="00BD2C74" w:rsidRPr="008D5D63" w:rsidRDefault="00BD2C74">
            <w:pPr>
              <w:rPr>
                <w:b/>
                <w:bCs/>
              </w:rPr>
            </w:pPr>
            <w:r w:rsidRPr="008D5D63">
              <w:rPr>
                <w:b/>
                <w:bCs/>
              </w:rPr>
              <w:t xml:space="preserve">Presenter: </w:t>
            </w:r>
            <w:r w:rsidR="00E14FD2" w:rsidRPr="00E14FD2">
              <w:rPr>
                <w:b/>
                <w:bCs/>
              </w:rPr>
              <w:t>Keith Greer, LCSW</w:t>
            </w:r>
          </w:p>
          <w:p w14:paraId="5F9CFC58" w14:textId="2489A89E" w:rsidR="00BD2C74" w:rsidRPr="008D5D63" w:rsidRDefault="00BD2C74">
            <w:pPr>
              <w:rPr>
                <w:sz w:val="16"/>
                <w:szCs w:val="16"/>
              </w:rPr>
            </w:pPr>
          </w:p>
          <w:p w14:paraId="50167769" w14:textId="12DA9123" w:rsidR="00BD2C74" w:rsidRPr="00E14FD2" w:rsidRDefault="00BD2C74">
            <w:pPr>
              <w:rPr>
                <w:b/>
                <w:bCs/>
              </w:rPr>
            </w:pPr>
            <w:r w:rsidRPr="0071721F">
              <w:rPr>
                <w:b/>
                <w:bCs/>
              </w:rPr>
              <w:t>Date:</w:t>
            </w:r>
            <w:r w:rsidR="00C2744E">
              <w:t xml:space="preserve">  </w:t>
            </w:r>
            <w:r w:rsidR="00924189">
              <w:t>Thursday &amp; Friday,</w:t>
            </w:r>
            <w:r w:rsidR="00C2744E">
              <w:t xml:space="preserve"> </w:t>
            </w:r>
            <w:r w:rsidR="00E14FD2">
              <w:t xml:space="preserve">November 5 &amp; 6, 2020 </w:t>
            </w:r>
          </w:p>
          <w:p w14:paraId="0E9D9359" w14:textId="4E2A6CB0" w:rsidR="00BD2C74" w:rsidRPr="00025763" w:rsidRDefault="00BD2C74">
            <w:pPr>
              <w:rPr>
                <w:sz w:val="11"/>
                <w:szCs w:val="11"/>
              </w:rPr>
            </w:pPr>
          </w:p>
          <w:p w14:paraId="5FC6433E" w14:textId="00DF6095" w:rsidR="00557CA8" w:rsidRDefault="00BD2C74">
            <w:r w:rsidRPr="0071721F">
              <w:rPr>
                <w:b/>
                <w:bCs/>
              </w:rPr>
              <w:t>Time:</w:t>
            </w:r>
            <w:r w:rsidR="00C2744E">
              <w:t xml:space="preserve">   </w:t>
            </w:r>
            <w:r w:rsidR="00E14FD2">
              <w:t xml:space="preserve">9:00 AM </w:t>
            </w:r>
            <w:r w:rsidR="00924189">
              <w:t>–</w:t>
            </w:r>
            <w:r w:rsidR="00E14FD2">
              <w:t xml:space="preserve"> Noon</w:t>
            </w:r>
            <w:r w:rsidR="00924189">
              <w:t xml:space="preserve"> </w:t>
            </w:r>
            <w:r w:rsidR="00557CA8">
              <w:t>(Both Days)</w:t>
            </w:r>
          </w:p>
          <w:p w14:paraId="2A282FD6" w14:textId="62BFE481" w:rsidR="00BD2C74" w:rsidRPr="00025763" w:rsidRDefault="00BD2C74">
            <w:pPr>
              <w:rPr>
                <w:sz w:val="11"/>
                <w:szCs w:val="11"/>
              </w:rPr>
            </w:pPr>
          </w:p>
          <w:p w14:paraId="76AE18CE" w14:textId="1FDCE6E1" w:rsidR="00BD2C74" w:rsidRDefault="00BD2C74">
            <w:r w:rsidRPr="0071721F">
              <w:rPr>
                <w:b/>
                <w:bCs/>
              </w:rPr>
              <w:t>Cost:</w:t>
            </w:r>
            <w:r w:rsidR="00C2744E">
              <w:t xml:space="preserve">   </w:t>
            </w:r>
            <w:r w:rsidR="00E14FD2">
              <w:t>$65</w:t>
            </w:r>
          </w:p>
          <w:p w14:paraId="4973F463" w14:textId="007352FC" w:rsidR="00BD2C74" w:rsidRPr="008D5D63" w:rsidRDefault="00BD2C74">
            <w:pPr>
              <w:rPr>
                <w:sz w:val="15"/>
                <w:szCs w:val="15"/>
              </w:rPr>
            </w:pPr>
          </w:p>
          <w:p w14:paraId="648F3EF3" w14:textId="0D675A96" w:rsidR="00C12F24" w:rsidRPr="00C12F24" w:rsidRDefault="00C12F24" w:rsidP="00C12F24">
            <w:pPr>
              <w:ind w:left="-11" w:right="259"/>
              <w:jc w:val="both"/>
              <w:rPr>
                <w:rFonts w:ascii="Calibri" w:eastAsia="Times New Roman" w:hAnsi="Calibri" w:cs="Times New Roman"/>
                <w:noProof/>
                <w:sz w:val="20"/>
                <w:szCs w:val="20"/>
              </w:rPr>
            </w:pPr>
            <w:r w:rsidRPr="00C12F24">
              <w:rPr>
                <w:rFonts w:ascii="Calibri" w:eastAsia="Times New Roman" w:hAnsi="Calibri" w:cs="Times New Roman"/>
                <w:b/>
                <w:sz w:val="20"/>
                <w:szCs w:val="20"/>
              </w:rPr>
              <w:t>Content:</w:t>
            </w:r>
            <w:r w:rsidRPr="00C12F24">
              <w:rPr>
                <w:rFonts w:ascii="Calibri" w:eastAsia="Times New Roman" w:hAnsi="Calibri" w:cs="Times New Roman"/>
                <w:sz w:val="20"/>
                <w:szCs w:val="20"/>
              </w:rPr>
              <w:t xml:space="preserve">  </w:t>
            </w:r>
            <w:r w:rsidR="00E14FD2" w:rsidRPr="00E14FD2">
              <w:rPr>
                <w:rFonts w:ascii="Calibri" w:eastAsia="Times New Roman" w:hAnsi="Calibri" w:cs="Times New Roman"/>
                <w:sz w:val="20"/>
                <w:szCs w:val="20"/>
              </w:rPr>
              <w:t xml:space="preserve">Through a highly interactive format, this workshop will explore the stressors of working in the addictions field.  Participants will gain an understanding of how to create behavior that aligns with personal and professional values, </w:t>
            </w:r>
            <w:proofErr w:type="gramStart"/>
            <w:r w:rsidR="00E14FD2" w:rsidRPr="00E14FD2">
              <w:rPr>
                <w:rFonts w:ascii="Calibri" w:eastAsia="Times New Roman" w:hAnsi="Calibri" w:cs="Times New Roman"/>
                <w:sz w:val="20"/>
                <w:szCs w:val="20"/>
              </w:rPr>
              <w:t>aspirations</w:t>
            </w:r>
            <w:proofErr w:type="gramEnd"/>
            <w:r w:rsidR="00E14FD2" w:rsidRPr="00E14FD2">
              <w:rPr>
                <w:rFonts w:ascii="Calibri" w:eastAsia="Times New Roman" w:hAnsi="Calibri" w:cs="Times New Roman"/>
                <w:sz w:val="20"/>
                <w:szCs w:val="20"/>
              </w:rPr>
              <w:t xml:space="preserve"> and goals.  Other topics include small choices vs. huge goals and identifying who or what depletes a “sense of responsibility” from a “response-ability.”</w:t>
            </w:r>
          </w:p>
          <w:p w14:paraId="73E10205" w14:textId="50EE646B" w:rsidR="00BD2C74" w:rsidRPr="00624A99" w:rsidRDefault="00BD2C74" w:rsidP="00624A99">
            <w:pPr>
              <w:ind w:right="259"/>
              <w:jc w:val="both"/>
              <w:rPr>
                <w:noProof/>
                <w:sz w:val="22"/>
                <w:szCs w:val="22"/>
              </w:rPr>
            </w:pPr>
          </w:p>
        </w:tc>
        <w:tc>
          <w:tcPr>
            <w:tcW w:w="3600" w:type="dxa"/>
            <w:tcBorders>
              <w:left w:val="single" w:sz="4" w:space="0" w:color="auto"/>
              <w:bottom w:val="single" w:sz="4" w:space="0" w:color="auto"/>
            </w:tcBorders>
          </w:tcPr>
          <w:p w14:paraId="71C063AF" w14:textId="1AEECAC9" w:rsidR="00BD2C74" w:rsidRDefault="00E45263">
            <w:pPr>
              <w:rPr>
                <w:b/>
                <w:bCs/>
                <w:sz w:val="21"/>
                <w:szCs w:val="21"/>
              </w:rPr>
            </w:pPr>
            <w:r>
              <w:rPr>
                <w:b/>
                <w:bCs/>
                <w:sz w:val="21"/>
                <w:szCs w:val="21"/>
              </w:rPr>
              <w:t xml:space="preserve">6 </w:t>
            </w:r>
            <w:r w:rsidR="00BD2C74" w:rsidRPr="008D5D63">
              <w:rPr>
                <w:b/>
                <w:bCs/>
                <w:sz w:val="21"/>
                <w:szCs w:val="21"/>
              </w:rPr>
              <w:t>Clock Hours</w:t>
            </w:r>
            <w:r w:rsidR="000A0706">
              <w:rPr>
                <w:b/>
                <w:bCs/>
                <w:sz w:val="21"/>
                <w:szCs w:val="21"/>
              </w:rPr>
              <w:t>:</w:t>
            </w:r>
          </w:p>
          <w:p w14:paraId="367C3CC4" w14:textId="77777777" w:rsidR="000A0706" w:rsidRPr="000A0706" w:rsidRDefault="000A0706">
            <w:pPr>
              <w:rPr>
                <w:b/>
                <w:bCs/>
                <w:sz w:val="6"/>
                <w:szCs w:val="6"/>
              </w:rPr>
            </w:pPr>
          </w:p>
          <w:p w14:paraId="5084FD67" w14:textId="77777777" w:rsidR="00BD2C74" w:rsidRPr="008D5D63" w:rsidRDefault="00BD2C74">
            <w:pPr>
              <w:rPr>
                <w:sz w:val="21"/>
                <w:szCs w:val="21"/>
              </w:rPr>
            </w:pPr>
            <w:r w:rsidRPr="008D5D63">
              <w:rPr>
                <w:sz w:val="21"/>
                <w:szCs w:val="21"/>
              </w:rPr>
              <w:t>CASAC Renewal</w:t>
            </w:r>
          </w:p>
          <w:p w14:paraId="07DD62BB" w14:textId="6256F124" w:rsidR="00BD2C74" w:rsidRPr="008D5D63" w:rsidRDefault="00BD2C74">
            <w:pPr>
              <w:rPr>
                <w:sz w:val="21"/>
                <w:szCs w:val="21"/>
              </w:rPr>
            </w:pPr>
            <w:r w:rsidRPr="008D5D63">
              <w:rPr>
                <w:sz w:val="21"/>
                <w:szCs w:val="21"/>
              </w:rPr>
              <w:t>CPP Section</w:t>
            </w:r>
            <w:r w:rsidR="008D5D63">
              <w:rPr>
                <w:sz w:val="21"/>
                <w:szCs w:val="21"/>
              </w:rPr>
              <w:t xml:space="preserve"> </w:t>
            </w:r>
            <w:r w:rsidR="00924189">
              <w:rPr>
                <w:sz w:val="21"/>
                <w:szCs w:val="21"/>
              </w:rPr>
              <w:t>3</w:t>
            </w:r>
          </w:p>
          <w:p w14:paraId="465A4416" w14:textId="3936A9E2" w:rsidR="00BD2C74" w:rsidRDefault="00BD2C74">
            <w:pPr>
              <w:rPr>
                <w:sz w:val="21"/>
                <w:szCs w:val="21"/>
              </w:rPr>
            </w:pPr>
            <w:r w:rsidRPr="008D5D63">
              <w:rPr>
                <w:sz w:val="21"/>
                <w:szCs w:val="21"/>
              </w:rPr>
              <w:t xml:space="preserve">CPS </w:t>
            </w:r>
            <w:r w:rsidR="00924189">
              <w:rPr>
                <w:sz w:val="21"/>
                <w:szCs w:val="21"/>
              </w:rPr>
              <w:t>Section 3</w:t>
            </w:r>
          </w:p>
          <w:p w14:paraId="1E200B24" w14:textId="43971131" w:rsidR="008D5D63" w:rsidRPr="008D5D63" w:rsidRDefault="008D5D63">
            <w:pPr>
              <w:rPr>
                <w:sz w:val="21"/>
                <w:szCs w:val="21"/>
              </w:rPr>
            </w:pPr>
            <w:r>
              <w:rPr>
                <w:sz w:val="21"/>
                <w:szCs w:val="21"/>
              </w:rPr>
              <w:t>LMHC</w:t>
            </w:r>
          </w:p>
          <w:p w14:paraId="72D50F76" w14:textId="77777777" w:rsidR="00BD2C74" w:rsidRPr="00624A99" w:rsidRDefault="00BD2C74">
            <w:pPr>
              <w:rPr>
                <w:sz w:val="10"/>
                <w:szCs w:val="10"/>
              </w:rPr>
            </w:pPr>
          </w:p>
          <w:p w14:paraId="3F95937D" w14:textId="77777777" w:rsidR="00624A99" w:rsidRPr="00025763" w:rsidRDefault="00624A99">
            <w:pPr>
              <w:rPr>
                <w:b/>
                <w:bCs/>
                <w:sz w:val="2"/>
                <w:szCs w:val="2"/>
              </w:rPr>
            </w:pPr>
          </w:p>
          <w:p w14:paraId="7839E63A" w14:textId="0E17BC0A" w:rsidR="00BD2C74" w:rsidRPr="008D5D63" w:rsidRDefault="00BD2C74">
            <w:pPr>
              <w:rPr>
                <w:b/>
                <w:bCs/>
                <w:sz w:val="21"/>
                <w:szCs w:val="21"/>
              </w:rPr>
            </w:pPr>
            <w:r w:rsidRPr="008D5D63">
              <w:rPr>
                <w:b/>
                <w:bCs/>
                <w:sz w:val="21"/>
                <w:szCs w:val="21"/>
              </w:rPr>
              <w:t>Registration deadline:</w:t>
            </w:r>
          </w:p>
          <w:p w14:paraId="69346A28" w14:textId="77777777" w:rsidR="00BD2C74" w:rsidRPr="00624A99" w:rsidRDefault="00BD2C74">
            <w:pPr>
              <w:rPr>
                <w:sz w:val="6"/>
                <w:szCs w:val="6"/>
              </w:rPr>
            </w:pPr>
          </w:p>
          <w:p w14:paraId="7820FC60" w14:textId="2D44E37A" w:rsidR="00BD2C74" w:rsidRDefault="00924189">
            <w:pPr>
              <w:rPr>
                <w:sz w:val="21"/>
                <w:szCs w:val="21"/>
              </w:rPr>
            </w:pPr>
            <w:r>
              <w:rPr>
                <w:sz w:val="21"/>
                <w:szCs w:val="21"/>
              </w:rPr>
              <w:t>Thursday, October 29, 2020</w:t>
            </w:r>
          </w:p>
          <w:p w14:paraId="5127E5C9" w14:textId="77777777" w:rsidR="00924189" w:rsidRPr="00025763" w:rsidRDefault="00924189">
            <w:pPr>
              <w:rPr>
                <w:sz w:val="4"/>
                <w:szCs w:val="4"/>
              </w:rPr>
            </w:pPr>
          </w:p>
          <w:p w14:paraId="1DFAF154" w14:textId="77777777" w:rsidR="00BD2C74" w:rsidRPr="008D5D63" w:rsidRDefault="00BD2C74">
            <w:pPr>
              <w:rPr>
                <w:b/>
                <w:bCs/>
                <w:sz w:val="21"/>
                <w:szCs w:val="21"/>
              </w:rPr>
            </w:pPr>
            <w:r w:rsidRPr="008D5D63">
              <w:rPr>
                <w:b/>
                <w:bCs/>
                <w:sz w:val="21"/>
                <w:szCs w:val="21"/>
              </w:rPr>
              <w:t>Training Location:</w:t>
            </w:r>
          </w:p>
          <w:p w14:paraId="6DB877C3" w14:textId="77777777" w:rsidR="00BD2C74" w:rsidRPr="008D5D63" w:rsidRDefault="00BD2C74">
            <w:pPr>
              <w:rPr>
                <w:sz w:val="21"/>
                <w:szCs w:val="21"/>
              </w:rPr>
            </w:pPr>
            <w:r w:rsidRPr="008D5D63">
              <w:rPr>
                <w:sz w:val="21"/>
                <w:szCs w:val="21"/>
              </w:rPr>
              <w:t>Zoom Platform</w:t>
            </w:r>
          </w:p>
          <w:p w14:paraId="5CE1E367" w14:textId="77777777" w:rsidR="008D5D63" w:rsidRPr="00025763" w:rsidRDefault="008D5D63">
            <w:pPr>
              <w:rPr>
                <w:sz w:val="7"/>
                <w:szCs w:val="7"/>
              </w:rPr>
            </w:pPr>
          </w:p>
          <w:p w14:paraId="084D1AA4" w14:textId="77777777" w:rsidR="008D5D63" w:rsidRPr="008D5D63" w:rsidRDefault="008D5D63" w:rsidP="008D5D63">
            <w:pPr>
              <w:rPr>
                <w:rFonts w:eastAsia="Times New Roman" w:cs="Times New Roman"/>
                <w:b/>
                <w:sz w:val="21"/>
                <w:szCs w:val="21"/>
              </w:rPr>
            </w:pPr>
            <w:r w:rsidRPr="008D5D63">
              <w:rPr>
                <w:rFonts w:eastAsia="Times New Roman" w:cs="Times New Roman"/>
                <w:b/>
                <w:sz w:val="21"/>
                <w:szCs w:val="21"/>
              </w:rPr>
              <w:t>Click on the link below to register:</w:t>
            </w:r>
          </w:p>
          <w:p w14:paraId="28A3C5C0" w14:textId="77777777" w:rsidR="008D5D63" w:rsidRDefault="007F7A1F" w:rsidP="008D5D63">
            <w:pPr>
              <w:rPr>
                <w:rStyle w:val="Hyperlink"/>
                <w:sz w:val="21"/>
                <w:szCs w:val="21"/>
              </w:rPr>
            </w:pPr>
            <w:hyperlink r:id="rId8" w:history="1">
              <w:r w:rsidR="008D5D63" w:rsidRPr="008D5D63">
                <w:rPr>
                  <w:rStyle w:val="Hyperlink"/>
                  <w:sz w:val="21"/>
                  <w:szCs w:val="21"/>
                </w:rPr>
                <w:t>https://ncadd-ra.org/events-trainings/</w:t>
              </w:r>
            </w:hyperlink>
          </w:p>
          <w:p w14:paraId="1188A560" w14:textId="510ADBEC" w:rsidR="00E14FD2" w:rsidRPr="00E14FD2" w:rsidRDefault="00E14FD2" w:rsidP="008D5D63">
            <w:pPr>
              <w:rPr>
                <w:sz w:val="14"/>
                <w:szCs w:val="14"/>
              </w:rPr>
            </w:pPr>
          </w:p>
        </w:tc>
      </w:tr>
    </w:tbl>
    <w:p w14:paraId="14FC0A28" w14:textId="3CA60A16" w:rsidR="006D2A6E" w:rsidRDefault="006D2A6E"/>
    <w:p w14:paraId="6041DBB3" w14:textId="77777777" w:rsidR="006D2A6E" w:rsidRDefault="006D2A6E"/>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3600"/>
      </w:tblGrid>
      <w:tr w:rsidR="00624A99" w14:paraId="1F0D8EAD" w14:textId="77777777" w:rsidTr="006D2A6E">
        <w:trPr>
          <w:trHeight w:val="4140"/>
        </w:trPr>
        <w:tc>
          <w:tcPr>
            <w:tcW w:w="7740" w:type="dxa"/>
            <w:tcBorders>
              <w:bottom w:val="single" w:sz="4" w:space="0" w:color="auto"/>
              <w:right w:val="single" w:sz="4" w:space="0" w:color="auto"/>
            </w:tcBorders>
          </w:tcPr>
          <w:p w14:paraId="691C9321" w14:textId="21E7CA0F" w:rsidR="00624A99" w:rsidRPr="00C12F24" w:rsidRDefault="0083349A" w:rsidP="00624A99">
            <w:pPr>
              <w:rPr>
                <w:sz w:val="26"/>
                <w:szCs w:val="26"/>
              </w:rPr>
            </w:pPr>
            <w:r>
              <w:rPr>
                <w:b/>
                <w:bCs/>
                <w:sz w:val="26"/>
                <w:szCs w:val="26"/>
                <w:u w:val="single"/>
              </w:rPr>
              <w:t xml:space="preserve">Working </w:t>
            </w:r>
            <w:r w:rsidR="00F8679B">
              <w:rPr>
                <w:b/>
                <w:bCs/>
                <w:sz w:val="26"/>
                <w:szCs w:val="26"/>
                <w:u w:val="single"/>
              </w:rPr>
              <w:t xml:space="preserve">Effectively with Adolescents and Young Adults Struggling with Substance Use Disorders </w:t>
            </w:r>
          </w:p>
          <w:p w14:paraId="08453587" w14:textId="09F28F79" w:rsidR="00624A99" w:rsidRPr="000A0706" w:rsidRDefault="00624A99" w:rsidP="00624A99">
            <w:pPr>
              <w:rPr>
                <w:b/>
                <w:bCs/>
              </w:rPr>
            </w:pPr>
            <w:r w:rsidRPr="000A0706">
              <w:rPr>
                <w:b/>
                <w:bCs/>
              </w:rPr>
              <w:t xml:space="preserve">Presenter: </w:t>
            </w:r>
            <w:r w:rsidR="00F8679B">
              <w:rPr>
                <w:b/>
                <w:bCs/>
              </w:rPr>
              <w:t>April Aycock, P</w:t>
            </w:r>
            <w:r w:rsidR="00924189">
              <w:rPr>
                <w:b/>
                <w:bCs/>
              </w:rPr>
              <w:t>h</w:t>
            </w:r>
            <w:r w:rsidR="00F8679B">
              <w:rPr>
                <w:b/>
                <w:bCs/>
              </w:rPr>
              <w:t xml:space="preserve">D, </w:t>
            </w:r>
            <w:r w:rsidR="00924189">
              <w:rPr>
                <w:b/>
                <w:bCs/>
              </w:rPr>
              <w:t>LMHC,</w:t>
            </w:r>
            <w:r w:rsidR="00F8679B">
              <w:rPr>
                <w:b/>
                <w:bCs/>
              </w:rPr>
              <w:t xml:space="preserve"> Master-CASAC</w:t>
            </w:r>
          </w:p>
          <w:p w14:paraId="62233C08" w14:textId="77777777" w:rsidR="00624A99" w:rsidRPr="00771E24" w:rsidRDefault="00624A99" w:rsidP="00624A99">
            <w:pPr>
              <w:rPr>
                <w:sz w:val="12"/>
                <w:szCs w:val="12"/>
              </w:rPr>
            </w:pPr>
          </w:p>
          <w:p w14:paraId="7CC2DD63" w14:textId="581AD2DF" w:rsidR="00624A99" w:rsidRDefault="00624A99" w:rsidP="00624A99">
            <w:r w:rsidRPr="00771E24">
              <w:rPr>
                <w:b/>
                <w:bCs/>
              </w:rPr>
              <w:t>Date:</w:t>
            </w:r>
            <w:r>
              <w:t xml:space="preserve">  </w:t>
            </w:r>
            <w:r w:rsidR="00924189">
              <w:t>Friday, November 13, 2020</w:t>
            </w:r>
            <w:r>
              <w:t xml:space="preserve"> </w:t>
            </w:r>
          </w:p>
          <w:p w14:paraId="5AB4210A" w14:textId="77777777" w:rsidR="00624A99" w:rsidRPr="00025763" w:rsidRDefault="00624A99" w:rsidP="00624A99">
            <w:pPr>
              <w:rPr>
                <w:sz w:val="11"/>
                <w:szCs w:val="11"/>
              </w:rPr>
            </w:pPr>
          </w:p>
          <w:p w14:paraId="4B64630F" w14:textId="231CDF0D" w:rsidR="00624A99" w:rsidRDefault="00624A99" w:rsidP="00624A99">
            <w:r w:rsidRPr="00771E24">
              <w:rPr>
                <w:b/>
                <w:bCs/>
              </w:rPr>
              <w:t>Time:</w:t>
            </w:r>
            <w:r>
              <w:t xml:space="preserve">  </w:t>
            </w:r>
            <w:r w:rsidR="00924189">
              <w:t xml:space="preserve">9:00 AM – Noon </w:t>
            </w:r>
          </w:p>
          <w:p w14:paraId="65391BE6" w14:textId="77777777" w:rsidR="00624A99" w:rsidRPr="00025763" w:rsidRDefault="00624A99" w:rsidP="00624A99">
            <w:pPr>
              <w:rPr>
                <w:sz w:val="11"/>
                <w:szCs w:val="11"/>
              </w:rPr>
            </w:pPr>
          </w:p>
          <w:p w14:paraId="5AF04482" w14:textId="0DA45565" w:rsidR="00624A99" w:rsidRDefault="00624A99" w:rsidP="00624A99">
            <w:r w:rsidRPr="00771E24">
              <w:rPr>
                <w:b/>
                <w:bCs/>
              </w:rPr>
              <w:t>Cost:</w:t>
            </w:r>
            <w:r>
              <w:t xml:space="preserve">  </w:t>
            </w:r>
            <w:r w:rsidR="00C57184">
              <w:t>$35</w:t>
            </w:r>
            <w:r>
              <w:t xml:space="preserve"> </w:t>
            </w:r>
          </w:p>
          <w:p w14:paraId="4E811607" w14:textId="77777777" w:rsidR="00624A99" w:rsidRPr="00771E24" w:rsidRDefault="00624A99" w:rsidP="00624A99">
            <w:pPr>
              <w:rPr>
                <w:sz w:val="16"/>
                <w:szCs w:val="16"/>
              </w:rPr>
            </w:pPr>
          </w:p>
          <w:p w14:paraId="5EEF23FA" w14:textId="2CF93E5E" w:rsidR="00771E24" w:rsidRDefault="00624A99" w:rsidP="00771E24">
            <w:pPr>
              <w:ind w:right="243"/>
              <w:jc w:val="both"/>
              <w:rPr>
                <w:sz w:val="20"/>
                <w:szCs w:val="20"/>
              </w:rPr>
            </w:pPr>
            <w:r w:rsidRPr="00771E24">
              <w:rPr>
                <w:b/>
                <w:sz w:val="20"/>
                <w:szCs w:val="20"/>
              </w:rPr>
              <w:t>Content:</w:t>
            </w:r>
            <w:r w:rsidRPr="00771E24">
              <w:rPr>
                <w:sz w:val="20"/>
                <w:szCs w:val="20"/>
              </w:rPr>
              <w:t xml:space="preserve"> </w:t>
            </w:r>
            <w:r w:rsidR="00025763" w:rsidRPr="00025763">
              <w:rPr>
                <w:sz w:val="20"/>
                <w:szCs w:val="20"/>
              </w:rPr>
              <w:t>According to the 2019 Monitoring the future survey, teen drug and alcohol use has declined except for marijuana and vaping usage. Yet youth are continuing to use drugs and alcohol, teenagers become adults, and addiction does not always go away with age. Discussed will be effective ways to engage adolescents and young adults struggling with substance use as well as ways to engage families and friends when working with adolescents and young adults. Understanding how to identify barriers for clients and the therapist will also be discussed.</w:t>
            </w:r>
          </w:p>
          <w:p w14:paraId="5B1AC74E" w14:textId="5B762826" w:rsidR="00025763" w:rsidRPr="0070749F" w:rsidRDefault="00025763" w:rsidP="00771E24">
            <w:pPr>
              <w:ind w:right="243"/>
              <w:jc w:val="both"/>
              <w:rPr>
                <w:sz w:val="20"/>
                <w:szCs w:val="20"/>
              </w:rPr>
            </w:pPr>
          </w:p>
        </w:tc>
        <w:tc>
          <w:tcPr>
            <w:tcW w:w="3600" w:type="dxa"/>
            <w:tcBorders>
              <w:left w:val="single" w:sz="4" w:space="0" w:color="auto"/>
              <w:bottom w:val="single" w:sz="4" w:space="0" w:color="auto"/>
            </w:tcBorders>
          </w:tcPr>
          <w:p w14:paraId="59669D3C" w14:textId="01C507DD" w:rsidR="00624A99" w:rsidRDefault="00E45263" w:rsidP="00624A99">
            <w:pPr>
              <w:rPr>
                <w:b/>
                <w:bCs/>
                <w:sz w:val="21"/>
                <w:szCs w:val="21"/>
              </w:rPr>
            </w:pPr>
            <w:r>
              <w:rPr>
                <w:b/>
                <w:bCs/>
                <w:sz w:val="21"/>
                <w:szCs w:val="21"/>
              </w:rPr>
              <w:t xml:space="preserve">3 </w:t>
            </w:r>
            <w:r w:rsidRPr="008D5D63">
              <w:rPr>
                <w:b/>
                <w:bCs/>
                <w:sz w:val="21"/>
                <w:szCs w:val="21"/>
              </w:rPr>
              <w:t>Clock</w:t>
            </w:r>
            <w:r w:rsidR="00624A99" w:rsidRPr="008D5D63">
              <w:rPr>
                <w:b/>
                <w:bCs/>
                <w:sz w:val="21"/>
                <w:szCs w:val="21"/>
              </w:rPr>
              <w:t xml:space="preserve"> Hours</w:t>
            </w:r>
          </w:p>
          <w:p w14:paraId="00F49135" w14:textId="77777777" w:rsidR="000A0706" w:rsidRPr="000A0706" w:rsidRDefault="000A0706" w:rsidP="00624A99">
            <w:pPr>
              <w:rPr>
                <w:b/>
                <w:bCs/>
                <w:sz w:val="6"/>
                <w:szCs w:val="6"/>
              </w:rPr>
            </w:pPr>
          </w:p>
          <w:p w14:paraId="50AAEB5A" w14:textId="77777777" w:rsidR="00624A99" w:rsidRPr="008D5D63" w:rsidRDefault="00624A99" w:rsidP="00624A99">
            <w:pPr>
              <w:rPr>
                <w:sz w:val="21"/>
                <w:szCs w:val="21"/>
              </w:rPr>
            </w:pPr>
            <w:r w:rsidRPr="008D5D63">
              <w:rPr>
                <w:sz w:val="21"/>
                <w:szCs w:val="21"/>
              </w:rPr>
              <w:t>CASAC Renewal</w:t>
            </w:r>
          </w:p>
          <w:p w14:paraId="4813AC65" w14:textId="44F7F027" w:rsidR="00624A99" w:rsidRPr="008D5D63" w:rsidRDefault="00624A99" w:rsidP="00624A99">
            <w:pPr>
              <w:rPr>
                <w:sz w:val="21"/>
                <w:szCs w:val="21"/>
              </w:rPr>
            </w:pPr>
            <w:r w:rsidRPr="008D5D63">
              <w:rPr>
                <w:sz w:val="21"/>
                <w:szCs w:val="21"/>
              </w:rPr>
              <w:t>CPP Section</w:t>
            </w:r>
            <w:r>
              <w:rPr>
                <w:sz w:val="21"/>
                <w:szCs w:val="21"/>
              </w:rPr>
              <w:t xml:space="preserve"> </w:t>
            </w:r>
            <w:r w:rsidR="00D27C60">
              <w:rPr>
                <w:sz w:val="21"/>
                <w:szCs w:val="21"/>
              </w:rPr>
              <w:t>2</w:t>
            </w:r>
          </w:p>
          <w:p w14:paraId="35C96A38" w14:textId="7C77FD5E" w:rsidR="00624A99" w:rsidRDefault="00624A99" w:rsidP="00624A99">
            <w:pPr>
              <w:rPr>
                <w:sz w:val="21"/>
                <w:szCs w:val="21"/>
              </w:rPr>
            </w:pPr>
            <w:r w:rsidRPr="008D5D63">
              <w:rPr>
                <w:sz w:val="21"/>
                <w:szCs w:val="21"/>
              </w:rPr>
              <w:t>CPS Section</w:t>
            </w:r>
            <w:r>
              <w:rPr>
                <w:sz w:val="21"/>
                <w:szCs w:val="21"/>
              </w:rPr>
              <w:t xml:space="preserve"> </w:t>
            </w:r>
            <w:r w:rsidR="00D27C60">
              <w:rPr>
                <w:sz w:val="21"/>
                <w:szCs w:val="21"/>
              </w:rPr>
              <w:t>2</w:t>
            </w:r>
          </w:p>
          <w:p w14:paraId="0AFCC3C8" w14:textId="77777777" w:rsidR="00624A99" w:rsidRPr="008D5D63" w:rsidRDefault="00624A99" w:rsidP="00624A99">
            <w:pPr>
              <w:rPr>
                <w:sz w:val="21"/>
                <w:szCs w:val="21"/>
              </w:rPr>
            </w:pPr>
            <w:r>
              <w:rPr>
                <w:sz w:val="21"/>
                <w:szCs w:val="21"/>
              </w:rPr>
              <w:t>LMHC</w:t>
            </w:r>
          </w:p>
          <w:p w14:paraId="0B6EFF88" w14:textId="77777777" w:rsidR="00624A99" w:rsidRPr="00624A99" w:rsidRDefault="00624A99" w:rsidP="00624A99">
            <w:pPr>
              <w:rPr>
                <w:sz w:val="10"/>
                <w:szCs w:val="10"/>
              </w:rPr>
            </w:pPr>
          </w:p>
          <w:p w14:paraId="580D3785" w14:textId="77777777" w:rsidR="00624A99" w:rsidRPr="00025763" w:rsidRDefault="00624A99" w:rsidP="00624A99">
            <w:pPr>
              <w:rPr>
                <w:b/>
                <w:bCs/>
                <w:sz w:val="2"/>
                <w:szCs w:val="2"/>
              </w:rPr>
            </w:pPr>
          </w:p>
          <w:p w14:paraId="3C4DBE40" w14:textId="5E720A97" w:rsidR="00624A99" w:rsidRPr="008D5D63" w:rsidRDefault="00624A99" w:rsidP="00624A99">
            <w:pPr>
              <w:rPr>
                <w:b/>
                <w:bCs/>
                <w:sz w:val="21"/>
                <w:szCs w:val="21"/>
              </w:rPr>
            </w:pPr>
            <w:r w:rsidRPr="008D5D63">
              <w:rPr>
                <w:b/>
                <w:bCs/>
                <w:sz w:val="21"/>
                <w:szCs w:val="21"/>
              </w:rPr>
              <w:t>Registration deadline:</w:t>
            </w:r>
          </w:p>
          <w:p w14:paraId="0D887FC9" w14:textId="77777777" w:rsidR="00624A99" w:rsidRPr="00624A99" w:rsidRDefault="00624A99" w:rsidP="00624A99">
            <w:pPr>
              <w:rPr>
                <w:sz w:val="6"/>
                <w:szCs w:val="6"/>
              </w:rPr>
            </w:pPr>
          </w:p>
          <w:p w14:paraId="7AF7043F" w14:textId="56D23B01" w:rsidR="00624A99" w:rsidRDefault="00924189" w:rsidP="00624A99">
            <w:pPr>
              <w:rPr>
                <w:sz w:val="21"/>
                <w:szCs w:val="21"/>
              </w:rPr>
            </w:pPr>
            <w:r>
              <w:rPr>
                <w:sz w:val="21"/>
                <w:szCs w:val="21"/>
              </w:rPr>
              <w:t>Friday, November 6, 2020</w:t>
            </w:r>
          </w:p>
          <w:p w14:paraId="4F95D196" w14:textId="77777777" w:rsidR="00924189" w:rsidRPr="00025763" w:rsidRDefault="00924189" w:rsidP="00624A99">
            <w:pPr>
              <w:rPr>
                <w:sz w:val="4"/>
                <w:szCs w:val="4"/>
              </w:rPr>
            </w:pPr>
          </w:p>
          <w:p w14:paraId="716ADE91" w14:textId="77777777" w:rsidR="00624A99" w:rsidRPr="008D5D63" w:rsidRDefault="00624A99" w:rsidP="00624A99">
            <w:pPr>
              <w:rPr>
                <w:b/>
                <w:bCs/>
                <w:sz w:val="21"/>
                <w:szCs w:val="21"/>
              </w:rPr>
            </w:pPr>
            <w:r w:rsidRPr="008D5D63">
              <w:rPr>
                <w:b/>
                <w:bCs/>
                <w:sz w:val="21"/>
                <w:szCs w:val="21"/>
              </w:rPr>
              <w:t>Training Location:</w:t>
            </w:r>
          </w:p>
          <w:p w14:paraId="2BE96048" w14:textId="77777777" w:rsidR="00624A99" w:rsidRPr="008D5D63" w:rsidRDefault="00624A99" w:rsidP="00624A99">
            <w:pPr>
              <w:rPr>
                <w:sz w:val="21"/>
                <w:szCs w:val="21"/>
              </w:rPr>
            </w:pPr>
            <w:r w:rsidRPr="008D5D63">
              <w:rPr>
                <w:sz w:val="21"/>
                <w:szCs w:val="21"/>
              </w:rPr>
              <w:t>Zoom Platform</w:t>
            </w:r>
          </w:p>
          <w:p w14:paraId="331F6A85" w14:textId="77777777" w:rsidR="00624A99" w:rsidRPr="00025763" w:rsidRDefault="00624A99" w:rsidP="00624A99">
            <w:pPr>
              <w:rPr>
                <w:sz w:val="7"/>
                <w:szCs w:val="7"/>
              </w:rPr>
            </w:pPr>
          </w:p>
          <w:p w14:paraId="57464B47" w14:textId="77777777" w:rsidR="00624A99" w:rsidRPr="008D5D63" w:rsidRDefault="00624A99" w:rsidP="00624A99">
            <w:pPr>
              <w:rPr>
                <w:rFonts w:eastAsia="Times New Roman" w:cs="Times New Roman"/>
                <w:b/>
                <w:sz w:val="21"/>
                <w:szCs w:val="21"/>
              </w:rPr>
            </w:pPr>
            <w:r w:rsidRPr="008D5D63">
              <w:rPr>
                <w:rFonts w:eastAsia="Times New Roman" w:cs="Times New Roman"/>
                <w:b/>
                <w:sz w:val="21"/>
                <w:szCs w:val="21"/>
              </w:rPr>
              <w:t>Click on the link below to register:</w:t>
            </w:r>
          </w:p>
          <w:p w14:paraId="257F4883" w14:textId="3EC2D043" w:rsidR="00624A99" w:rsidRDefault="007F7A1F" w:rsidP="00624A99">
            <w:hyperlink r:id="rId9" w:history="1">
              <w:r w:rsidR="00624A99" w:rsidRPr="008D5D63">
                <w:rPr>
                  <w:rStyle w:val="Hyperlink"/>
                  <w:sz w:val="21"/>
                  <w:szCs w:val="21"/>
                </w:rPr>
                <w:t>https://ncadd-ra.org/events-trainings/</w:t>
              </w:r>
            </w:hyperlink>
          </w:p>
        </w:tc>
      </w:tr>
    </w:tbl>
    <w:p w14:paraId="0A9DB2C9" w14:textId="77777777" w:rsidR="00F8679B" w:rsidRPr="00025763" w:rsidRDefault="00F8679B" w:rsidP="004D6209">
      <w:pPr>
        <w:rPr>
          <w:b/>
          <w:bCs/>
          <w:sz w:val="2"/>
          <w:szCs w:val="2"/>
          <w:u w:val="single"/>
        </w:rPr>
      </w:pPr>
    </w:p>
    <w:p w14:paraId="16365BF4" w14:textId="51881A5B" w:rsidR="006D2A6E" w:rsidRDefault="006D2A6E"/>
    <w:p w14:paraId="6D67F976" w14:textId="77777777" w:rsidR="00E45263" w:rsidRDefault="00E45263"/>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3600"/>
      </w:tblGrid>
      <w:tr w:rsidR="00025763" w14:paraId="7F60041E" w14:textId="77777777" w:rsidTr="00E45263">
        <w:trPr>
          <w:trHeight w:val="3852"/>
        </w:trPr>
        <w:tc>
          <w:tcPr>
            <w:tcW w:w="7740" w:type="dxa"/>
            <w:tcBorders>
              <w:bottom w:val="single" w:sz="4" w:space="0" w:color="auto"/>
              <w:right w:val="single" w:sz="4" w:space="0" w:color="auto"/>
            </w:tcBorders>
          </w:tcPr>
          <w:p w14:paraId="46C6C2D3" w14:textId="77777777" w:rsidR="00025763" w:rsidRPr="000A0706" w:rsidRDefault="00025763" w:rsidP="00745CC3">
            <w:pPr>
              <w:rPr>
                <w:b/>
                <w:bCs/>
                <w:sz w:val="6"/>
                <w:szCs w:val="6"/>
                <w:u w:val="single"/>
              </w:rPr>
            </w:pPr>
          </w:p>
          <w:p w14:paraId="04CAF774" w14:textId="7363EC0C" w:rsidR="00025763" w:rsidRDefault="00025763" w:rsidP="00745CC3">
            <w:pPr>
              <w:rPr>
                <w:b/>
                <w:bCs/>
                <w:sz w:val="26"/>
                <w:szCs w:val="26"/>
                <w:u w:val="single"/>
              </w:rPr>
            </w:pPr>
            <w:r w:rsidRPr="00025763">
              <w:rPr>
                <w:b/>
                <w:bCs/>
                <w:sz w:val="26"/>
                <w:szCs w:val="26"/>
                <w:u w:val="single"/>
              </w:rPr>
              <w:t>Using Motivational Interviewing to Enhance the Spirit of Recovery</w:t>
            </w:r>
          </w:p>
          <w:p w14:paraId="1FECCE21" w14:textId="3FD16A12" w:rsidR="00025763" w:rsidRPr="000A0706" w:rsidRDefault="00025763" w:rsidP="00745CC3">
            <w:pPr>
              <w:rPr>
                <w:b/>
                <w:bCs/>
              </w:rPr>
            </w:pPr>
            <w:r w:rsidRPr="000A0706">
              <w:rPr>
                <w:b/>
                <w:bCs/>
              </w:rPr>
              <w:t xml:space="preserve">Presenter: </w:t>
            </w:r>
            <w:r w:rsidRPr="00025763">
              <w:rPr>
                <w:b/>
                <w:bCs/>
              </w:rPr>
              <w:t>Anthony R. Klein, MPA, CASAC, NCACII</w:t>
            </w:r>
          </w:p>
          <w:p w14:paraId="5AAC9BE8" w14:textId="77777777" w:rsidR="00025763" w:rsidRPr="00771E24" w:rsidRDefault="00025763" w:rsidP="00745CC3">
            <w:pPr>
              <w:rPr>
                <w:sz w:val="12"/>
                <w:szCs w:val="12"/>
              </w:rPr>
            </w:pPr>
          </w:p>
          <w:p w14:paraId="2AE5FDE8" w14:textId="74FBCA08" w:rsidR="00025763" w:rsidRDefault="00025763" w:rsidP="00745CC3">
            <w:r w:rsidRPr="00771E24">
              <w:rPr>
                <w:b/>
                <w:bCs/>
              </w:rPr>
              <w:t>Date:</w:t>
            </w:r>
            <w:r>
              <w:t xml:space="preserve">  Wednesday, November 18, 2020 </w:t>
            </w:r>
          </w:p>
          <w:p w14:paraId="544A72F7" w14:textId="77777777" w:rsidR="00025763" w:rsidRPr="00025763" w:rsidRDefault="00025763" w:rsidP="00745CC3">
            <w:pPr>
              <w:rPr>
                <w:sz w:val="11"/>
                <w:szCs w:val="11"/>
              </w:rPr>
            </w:pPr>
          </w:p>
          <w:p w14:paraId="472944B9" w14:textId="77777777" w:rsidR="00025763" w:rsidRDefault="00025763" w:rsidP="00745CC3">
            <w:r w:rsidRPr="00771E24">
              <w:rPr>
                <w:b/>
                <w:bCs/>
              </w:rPr>
              <w:t>Time:</w:t>
            </w:r>
            <w:r>
              <w:t xml:space="preserve">  9:00 AM – Noon  </w:t>
            </w:r>
          </w:p>
          <w:p w14:paraId="153E42A1" w14:textId="77777777" w:rsidR="00025763" w:rsidRPr="00025763" w:rsidRDefault="00025763" w:rsidP="00745CC3">
            <w:pPr>
              <w:rPr>
                <w:sz w:val="11"/>
                <w:szCs w:val="11"/>
              </w:rPr>
            </w:pPr>
          </w:p>
          <w:p w14:paraId="108ED0AA" w14:textId="77777777" w:rsidR="00025763" w:rsidRDefault="00025763" w:rsidP="00745CC3">
            <w:r w:rsidRPr="00771E24">
              <w:rPr>
                <w:b/>
                <w:bCs/>
              </w:rPr>
              <w:t>Cost:</w:t>
            </w:r>
            <w:r>
              <w:t xml:space="preserve">  $35 </w:t>
            </w:r>
          </w:p>
          <w:p w14:paraId="51E7C9BF" w14:textId="77777777" w:rsidR="00025763" w:rsidRPr="00771E24" w:rsidRDefault="00025763" w:rsidP="00745CC3">
            <w:pPr>
              <w:rPr>
                <w:sz w:val="16"/>
                <w:szCs w:val="16"/>
              </w:rPr>
            </w:pPr>
          </w:p>
          <w:p w14:paraId="443382DF" w14:textId="7CB966FF" w:rsidR="00025763" w:rsidRPr="0070749F" w:rsidRDefault="00025763" w:rsidP="00745CC3">
            <w:pPr>
              <w:ind w:right="243"/>
              <w:jc w:val="both"/>
              <w:rPr>
                <w:sz w:val="20"/>
                <w:szCs w:val="20"/>
              </w:rPr>
            </w:pPr>
            <w:r w:rsidRPr="00771E24">
              <w:rPr>
                <w:b/>
                <w:sz w:val="20"/>
                <w:szCs w:val="20"/>
              </w:rPr>
              <w:t>Content:</w:t>
            </w:r>
            <w:r w:rsidRPr="00771E24">
              <w:rPr>
                <w:sz w:val="20"/>
                <w:szCs w:val="20"/>
              </w:rPr>
              <w:t xml:space="preserve"> </w:t>
            </w:r>
            <w:r w:rsidR="00E45263" w:rsidRPr="00E45263">
              <w:rPr>
                <w:sz w:val="20"/>
                <w:szCs w:val="20"/>
              </w:rPr>
              <w:t xml:space="preserve">This virtual workshop </w:t>
            </w:r>
            <w:proofErr w:type="gramStart"/>
            <w:r w:rsidR="00E45263" w:rsidRPr="00E45263">
              <w:rPr>
                <w:sz w:val="20"/>
                <w:szCs w:val="20"/>
              </w:rPr>
              <w:t>provides an introduction to</w:t>
            </w:r>
            <w:proofErr w:type="gramEnd"/>
            <w:r w:rsidR="00E45263" w:rsidRPr="00E45263">
              <w:rPr>
                <w:sz w:val="20"/>
                <w:szCs w:val="20"/>
              </w:rPr>
              <w:t xml:space="preserve"> Motivational Interviewing, a collaborative, goal-oriented style of communication with particular attention to hope-inducing language of change. Participants will learn engagement strategy that includes ways to support client autonomy, foster a spirit of hope, elicit and reinforce change talk, develop a behavior change plan, and consolidate client commitment to their program of drug recovery.</w:t>
            </w:r>
          </w:p>
        </w:tc>
        <w:tc>
          <w:tcPr>
            <w:tcW w:w="3600" w:type="dxa"/>
            <w:tcBorders>
              <w:left w:val="single" w:sz="4" w:space="0" w:color="auto"/>
              <w:bottom w:val="single" w:sz="4" w:space="0" w:color="auto"/>
            </w:tcBorders>
          </w:tcPr>
          <w:p w14:paraId="073080BA" w14:textId="55E63B9D" w:rsidR="00025763" w:rsidRDefault="00E45263" w:rsidP="00745CC3">
            <w:pPr>
              <w:rPr>
                <w:b/>
                <w:bCs/>
                <w:sz w:val="21"/>
                <w:szCs w:val="21"/>
              </w:rPr>
            </w:pPr>
            <w:r>
              <w:rPr>
                <w:b/>
                <w:bCs/>
                <w:sz w:val="21"/>
                <w:szCs w:val="21"/>
              </w:rPr>
              <w:t xml:space="preserve">3 </w:t>
            </w:r>
            <w:r w:rsidR="00025763" w:rsidRPr="008D5D63">
              <w:rPr>
                <w:b/>
                <w:bCs/>
                <w:sz w:val="21"/>
                <w:szCs w:val="21"/>
              </w:rPr>
              <w:t>Clock Hours</w:t>
            </w:r>
          </w:p>
          <w:p w14:paraId="6AC71FA2" w14:textId="77777777" w:rsidR="00025763" w:rsidRPr="000A0706" w:rsidRDefault="00025763" w:rsidP="00745CC3">
            <w:pPr>
              <w:rPr>
                <w:b/>
                <w:bCs/>
                <w:sz w:val="6"/>
                <w:szCs w:val="6"/>
              </w:rPr>
            </w:pPr>
          </w:p>
          <w:p w14:paraId="74156F4D" w14:textId="77777777" w:rsidR="00025763" w:rsidRPr="008D5D63" w:rsidRDefault="00025763" w:rsidP="00745CC3">
            <w:pPr>
              <w:rPr>
                <w:sz w:val="21"/>
                <w:szCs w:val="21"/>
              </w:rPr>
            </w:pPr>
            <w:r w:rsidRPr="008D5D63">
              <w:rPr>
                <w:sz w:val="21"/>
                <w:szCs w:val="21"/>
              </w:rPr>
              <w:t>CASAC Renewal</w:t>
            </w:r>
          </w:p>
          <w:p w14:paraId="755BDB13" w14:textId="096361B8" w:rsidR="00025763" w:rsidRPr="008D5D63" w:rsidRDefault="00025763" w:rsidP="00745CC3">
            <w:pPr>
              <w:rPr>
                <w:sz w:val="21"/>
                <w:szCs w:val="21"/>
              </w:rPr>
            </w:pPr>
            <w:r w:rsidRPr="008D5D63">
              <w:rPr>
                <w:sz w:val="21"/>
                <w:szCs w:val="21"/>
              </w:rPr>
              <w:t>CPP Section</w:t>
            </w:r>
            <w:r>
              <w:rPr>
                <w:sz w:val="21"/>
                <w:szCs w:val="21"/>
              </w:rPr>
              <w:t xml:space="preserve"> </w:t>
            </w:r>
            <w:r w:rsidR="006D2A6E">
              <w:rPr>
                <w:sz w:val="21"/>
                <w:szCs w:val="21"/>
              </w:rPr>
              <w:t>1</w:t>
            </w:r>
          </w:p>
          <w:p w14:paraId="5FF05CB7" w14:textId="0FF67023" w:rsidR="00025763" w:rsidRDefault="00025763" w:rsidP="00745CC3">
            <w:pPr>
              <w:rPr>
                <w:sz w:val="21"/>
                <w:szCs w:val="21"/>
              </w:rPr>
            </w:pPr>
            <w:r w:rsidRPr="008D5D63">
              <w:rPr>
                <w:sz w:val="21"/>
                <w:szCs w:val="21"/>
              </w:rPr>
              <w:t>CPS Section</w:t>
            </w:r>
            <w:r>
              <w:rPr>
                <w:sz w:val="21"/>
                <w:szCs w:val="21"/>
              </w:rPr>
              <w:t xml:space="preserve"> </w:t>
            </w:r>
            <w:r w:rsidR="006D2A6E">
              <w:rPr>
                <w:sz w:val="21"/>
                <w:szCs w:val="21"/>
              </w:rPr>
              <w:t>1</w:t>
            </w:r>
          </w:p>
          <w:p w14:paraId="2321B937" w14:textId="77777777" w:rsidR="00025763" w:rsidRPr="008D5D63" w:rsidRDefault="00025763" w:rsidP="00745CC3">
            <w:pPr>
              <w:rPr>
                <w:sz w:val="21"/>
                <w:szCs w:val="21"/>
              </w:rPr>
            </w:pPr>
            <w:r>
              <w:rPr>
                <w:sz w:val="21"/>
                <w:szCs w:val="21"/>
              </w:rPr>
              <w:t>LMHC</w:t>
            </w:r>
          </w:p>
          <w:p w14:paraId="5A2899DB" w14:textId="7ECB6899" w:rsidR="00025763" w:rsidRDefault="00025763" w:rsidP="00745CC3">
            <w:pPr>
              <w:rPr>
                <w:rFonts w:eastAsia="Times New Roman" w:cs="Times New Roman"/>
                <w:bCs/>
                <w:i/>
                <w:iCs/>
                <w:sz w:val="16"/>
                <w:szCs w:val="16"/>
              </w:rPr>
            </w:pPr>
          </w:p>
          <w:p w14:paraId="5C78A214" w14:textId="77777777" w:rsidR="00E45263" w:rsidRPr="00025763" w:rsidRDefault="00E45263" w:rsidP="00745CC3">
            <w:pPr>
              <w:rPr>
                <w:b/>
                <w:bCs/>
                <w:sz w:val="2"/>
                <w:szCs w:val="2"/>
              </w:rPr>
            </w:pPr>
          </w:p>
          <w:p w14:paraId="62A34797" w14:textId="77777777" w:rsidR="00025763" w:rsidRPr="008D5D63" w:rsidRDefault="00025763" w:rsidP="00745CC3">
            <w:pPr>
              <w:rPr>
                <w:b/>
                <w:bCs/>
                <w:sz w:val="21"/>
                <w:szCs w:val="21"/>
              </w:rPr>
            </w:pPr>
            <w:r w:rsidRPr="008D5D63">
              <w:rPr>
                <w:b/>
                <w:bCs/>
                <w:sz w:val="21"/>
                <w:szCs w:val="21"/>
              </w:rPr>
              <w:t>Registration deadline:</w:t>
            </w:r>
          </w:p>
          <w:p w14:paraId="2CFE4E50" w14:textId="77777777" w:rsidR="00025763" w:rsidRPr="00624A99" w:rsidRDefault="00025763" w:rsidP="00745CC3">
            <w:pPr>
              <w:rPr>
                <w:sz w:val="6"/>
                <w:szCs w:val="6"/>
              </w:rPr>
            </w:pPr>
          </w:p>
          <w:p w14:paraId="330F2077" w14:textId="0CFDBD59" w:rsidR="00025763" w:rsidRDefault="00557CA8" w:rsidP="00745CC3">
            <w:pPr>
              <w:rPr>
                <w:sz w:val="21"/>
                <w:szCs w:val="21"/>
              </w:rPr>
            </w:pPr>
            <w:r>
              <w:rPr>
                <w:sz w:val="21"/>
                <w:szCs w:val="21"/>
              </w:rPr>
              <w:t>Wednesday</w:t>
            </w:r>
            <w:r w:rsidR="00025763">
              <w:rPr>
                <w:sz w:val="21"/>
                <w:szCs w:val="21"/>
              </w:rPr>
              <w:t xml:space="preserve">, November </w:t>
            </w:r>
            <w:r w:rsidR="00E41813">
              <w:rPr>
                <w:sz w:val="21"/>
                <w:szCs w:val="21"/>
              </w:rPr>
              <w:t>1</w:t>
            </w:r>
            <w:r>
              <w:rPr>
                <w:sz w:val="21"/>
                <w:szCs w:val="21"/>
              </w:rPr>
              <w:t>1</w:t>
            </w:r>
            <w:r w:rsidR="00025763">
              <w:rPr>
                <w:sz w:val="21"/>
                <w:szCs w:val="21"/>
              </w:rPr>
              <w:t>, 2020</w:t>
            </w:r>
          </w:p>
          <w:p w14:paraId="665D410E" w14:textId="77777777" w:rsidR="00025763" w:rsidRPr="00025763" w:rsidRDefault="00025763" w:rsidP="00745CC3">
            <w:pPr>
              <w:rPr>
                <w:sz w:val="4"/>
                <w:szCs w:val="4"/>
              </w:rPr>
            </w:pPr>
          </w:p>
          <w:p w14:paraId="2295AF66" w14:textId="77777777" w:rsidR="00025763" w:rsidRPr="008D5D63" w:rsidRDefault="00025763" w:rsidP="00745CC3">
            <w:pPr>
              <w:rPr>
                <w:b/>
                <w:bCs/>
                <w:sz w:val="21"/>
                <w:szCs w:val="21"/>
              </w:rPr>
            </w:pPr>
            <w:r w:rsidRPr="008D5D63">
              <w:rPr>
                <w:b/>
                <w:bCs/>
                <w:sz w:val="21"/>
                <w:szCs w:val="21"/>
              </w:rPr>
              <w:t>Training Location:</w:t>
            </w:r>
          </w:p>
          <w:p w14:paraId="63769273" w14:textId="77777777" w:rsidR="00025763" w:rsidRPr="008D5D63" w:rsidRDefault="00025763" w:rsidP="00745CC3">
            <w:pPr>
              <w:rPr>
                <w:sz w:val="21"/>
                <w:szCs w:val="21"/>
              </w:rPr>
            </w:pPr>
            <w:r w:rsidRPr="008D5D63">
              <w:rPr>
                <w:sz w:val="21"/>
                <w:szCs w:val="21"/>
              </w:rPr>
              <w:t>Zoom Platform</w:t>
            </w:r>
          </w:p>
          <w:p w14:paraId="56DD4109" w14:textId="77777777" w:rsidR="00025763" w:rsidRPr="00025763" w:rsidRDefault="00025763" w:rsidP="00745CC3">
            <w:pPr>
              <w:rPr>
                <w:sz w:val="7"/>
                <w:szCs w:val="7"/>
              </w:rPr>
            </w:pPr>
          </w:p>
          <w:p w14:paraId="0114C865" w14:textId="77777777" w:rsidR="00025763" w:rsidRPr="008D5D63" w:rsidRDefault="00025763" w:rsidP="00745CC3">
            <w:pPr>
              <w:rPr>
                <w:rFonts w:eastAsia="Times New Roman" w:cs="Times New Roman"/>
                <w:b/>
                <w:sz w:val="21"/>
                <w:szCs w:val="21"/>
              </w:rPr>
            </w:pPr>
            <w:r w:rsidRPr="008D5D63">
              <w:rPr>
                <w:rFonts w:eastAsia="Times New Roman" w:cs="Times New Roman"/>
                <w:b/>
                <w:sz w:val="21"/>
                <w:szCs w:val="21"/>
              </w:rPr>
              <w:t>Click on the link below to register:</w:t>
            </w:r>
          </w:p>
          <w:p w14:paraId="1558812B" w14:textId="77777777" w:rsidR="00025763" w:rsidRDefault="007F7A1F" w:rsidP="00745CC3">
            <w:hyperlink r:id="rId10" w:history="1">
              <w:r w:rsidR="00025763" w:rsidRPr="008D5D63">
                <w:rPr>
                  <w:rStyle w:val="Hyperlink"/>
                  <w:sz w:val="21"/>
                  <w:szCs w:val="21"/>
                </w:rPr>
                <w:t>https://ncadd-ra.org/events-trainings/</w:t>
              </w:r>
            </w:hyperlink>
          </w:p>
        </w:tc>
      </w:tr>
    </w:tbl>
    <w:p w14:paraId="1DB4EF1C" w14:textId="77777777" w:rsidR="00E45263" w:rsidRDefault="00E45263" w:rsidP="00E45263">
      <w:pPr>
        <w:ind w:left="-990"/>
        <w:rPr>
          <w:b/>
          <w:u w:val="single"/>
        </w:rPr>
      </w:pPr>
    </w:p>
    <w:p w14:paraId="2A91D996" w14:textId="77777777" w:rsidR="00E45263" w:rsidRDefault="00E45263" w:rsidP="00E45263">
      <w:pPr>
        <w:ind w:left="-990"/>
        <w:rPr>
          <w:b/>
          <w:u w:val="single"/>
        </w:rPr>
      </w:pPr>
    </w:p>
    <w:p w14:paraId="5DFF3148" w14:textId="22762C65" w:rsidR="006D2A6E" w:rsidRPr="006D2A6E" w:rsidRDefault="006D2A6E" w:rsidP="00E45263">
      <w:pPr>
        <w:ind w:left="-990"/>
        <w:rPr>
          <w:b/>
          <w:u w:val="single"/>
        </w:rPr>
      </w:pPr>
      <w:r w:rsidRPr="006D2A6E">
        <w:rPr>
          <w:b/>
          <w:u w:val="single"/>
        </w:rPr>
        <w:t>Additional Information:</w:t>
      </w:r>
    </w:p>
    <w:p w14:paraId="221291BE" w14:textId="0B3AD145" w:rsidR="006D2A6E" w:rsidRPr="006D2A6E" w:rsidRDefault="006D2A6E" w:rsidP="006D2A6E">
      <w:pPr>
        <w:ind w:left="-900"/>
        <w:rPr>
          <w:bCs/>
        </w:rPr>
      </w:pPr>
      <w:r w:rsidRPr="006D2A6E">
        <w:rPr>
          <w:bCs/>
        </w:rPr>
        <w:t>•</w:t>
      </w:r>
      <w:r w:rsidRPr="006D2A6E">
        <w:rPr>
          <w:bCs/>
        </w:rPr>
        <w:tab/>
        <w:t>Link to training will be e-mailed upon successful registration</w:t>
      </w:r>
      <w:r w:rsidR="00E41813">
        <w:rPr>
          <w:bCs/>
        </w:rPr>
        <w:t xml:space="preserve"> 24 hours prior to training.</w:t>
      </w:r>
    </w:p>
    <w:p w14:paraId="3D6DDFCB" w14:textId="77777777" w:rsidR="006D2A6E" w:rsidRPr="006D2A6E" w:rsidRDefault="006D2A6E" w:rsidP="006D2A6E">
      <w:pPr>
        <w:ind w:left="-900"/>
        <w:rPr>
          <w:bCs/>
        </w:rPr>
      </w:pPr>
      <w:r w:rsidRPr="006D2A6E">
        <w:rPr>
          <w:bCs/>
        </w:rPr>
        <w:t>•</w:t>
      </w:r>
      <w:r w:rsidRPr="006D2A6E">
        <w:rPr>
          <w:bCs/>
        </w:rPr>
        <w:tab/>
        <w:t>PDF of handouts will be e-mailed 24 hours prior to training.</w:t>
      </w:r>
    </w:p>
    <w:p w14:paraId="3B2F4A4F" w14:textId="77777777" w:rsidR="006D2A6E" w:rsidRPr="006D2A6E" w:rsidRDefault="006D2A6E" w:rsidP="006D2A6E">
      <w:pPr>
        <w:ind w:left="-900"/>
        <w:rPr>
          <w:bCs/>
        </w:rPr>
      </w:pPr>
      <w:r w:rsidRPr="006D2A6E">
        <w:rPr>
          <w:bCs/>
        </w:rPr>
        <w:t>•</w:t>
      </w:r>
      <w:r w:rsidRPr="006D2A6E">
        <w:rPr>
          <w:bCs/>
        </w:rPr>
        <w:tab/>
        <w:t>Quiz and Evaluation form will be provided at the end of the training.</w:t>
      </w:r>
    </w:p>
    <w:p w14:paraId="20429131" w14:textId="77777777" w:rsidR="006D2A6E" w:rsidRPr="006D2A6E" w:rsidRDefault="006D2A6E" w:rsidP="006D2A6E">
      <w:pPr>
        <w:ind w:left="-900"/>
        <w:rPr>
          <w:bCs/>
        </w:rPr>
      </w:pPr>
      <w:r w:rsidRPr="006D2A6E">
        <w:rPr>
          <w:bCs/>
        </w:rPr>
        <w:t>•</w:t>
      </w:r>
      <w:r w:rsidRPr="006D2A6E">
        <w:rPr>
          <w:bCs/>
        </w:rPr>
        <w:tab/>
        <w:t>Certificate will be issued upon receipt of passing quiz (70% or higher) and completed evaluation.</w:t>
      </w:r>
    </w:p>
    <w:p w14:paraId="7031401E" w14:textId="5A5A05BF" w:rsidR="00E45263" w:rsidRDefault="00E45263" w:rsidP="007F7A1F">
      <w:pPr>
        <w:ind w:right="270"/>
        <w:rPr>
          <w:bCs/>
          <w:sz w:val="20"/>
          <w:szCs w:val="20"/>
        </w:rPr>
      </w:pPr>
    </w:p>
    <w:p w14:paraId="4A9B50E5" w14:textId="77777777" w:rsidR="007F7A1F" w:rsidRPr="007F7A1F" w:rsidRDefault="007F7A1F" w:rsidP="007F7A1F">
      <w:pPr>
        <w:ind w:right="270"/>
        <w:rPr>
          <w:rFonts w:eastAsia="Times New Roman" w:cs="Times New Roman"/>
          <w:bCs/>
          <w:i/>
          <w:iCs/>
          <w:sz w:val="6"/>
          <w:szCs w:val="6"/>
        </w:rPr>
      </w:pPr>
    </w:p>
    <w:p w14:paraId="5E1A26F3" w14:textId="351AA5DE" w:rsidR="007F7A1F" w:rsidRPr="007F7A1F" w:rsidRDefault="007F7A1F" w:rsidP="00E45263">
      <w:pPr>
        <w:ind w:left="-990" w:right="270"/>
        <w:rPr>
          <w:rFonts w:eastAsia="Times New Roman" w:cs="Times New Roman"/>
          <w:b/>
        </w:rPr>
      </w:pPr>
      <w:r w:rsidRPr="007F7A1F">
        <w:rPr>
          <w:rFonts w:eastAsia="Times New Roman" w:cs="Times New Roman"/>
          <w:b/>
        </w:rPr>
        <w:t>For more information, please call or e-mail Elaine</w:t>
      </w:r>
      <w:r>
        <w:rPr>
          <w:rFonts w:eastAsia="Times New Roman" w:cs="Times New Roman"/>
          <w:b/>
        </w:rPr>
        <w:t xml:space="preserve"> Alvarado</w:t>
      </w:r>
      <w:r w:rsidRPr="007F7A1F">
        <w:rPr>
          <w:rFonts w:eastAsia="Times New Roman" w:cs="Times New Roman"/>
          <w:b/>
        </w:rPr>
        <w:t xml:space="preserve"> at (585) 719-3481</w:t>
      </w:r>
      <w:r>
        <w:rPr>
          <w:rFonts w:eastAsia="Times New Roman" w:cs="Times New Roman"/>
          <w:b/>
        </w:rPr>
        <w:t xml:space="preserve">, </w:t>
      </w:r>
      <w:hyperlink r:id="rId11" w:history="1">
        <w:r w:rsidRPr="00CE7E62">
          <w:rPr>
            <w:rStyle w:val="Hyperlink"/>
            <w:rFonts w:eastAsia="Times New Roman" w:cs="Times New Roman"/>
            <w:b/>
          </w:rPr>
          <w:t>ealvarado@depaul.org</w:t>
        </w:r>
      </w:hyperlink>
      <w:r>
        <w:rPr>
          <w:rFonts w:eastAsia="Times New Roman" w:cs="Times New Roman"/>
          <w:b/>
        </w:rPr>
        <w:t xml:space="preserve"> or Amy Johnson at (585) 719-3489, </w:t>
      </w:r>
      <w:hyperlink r:id="rId12" w:history="1">
        <w:r w:rsidRPr="00CE7E62">
          <w:rPr>
            <w:rStyle w:val="Hyperlink"/>
            <w:rFonts w:eastAsia="Times New Roman" w:cs="Times New Roman"/>
            <w:b/>
          </w:rPr>
          <w:t>ajohnson@depaul.org</w:t>
        </w:r>
      </w:hyperlink>
      <w:r>
        <w:rPr>
          <w:rFonts w:eastAsia="Times New Roman" w:cs="Times New Roman"/>
          <w:b/>
        </w:rPr>
        <w:t>.</w:t>
      </w:r>
    </w:p>
    <w:p w14:paraId="58B2E2E7" w14:textId="77777777" w:rsidR="007F7A1F" w:rsidRDefault="007F7A1F" w:rsidP="00E45263">
      <w:pPr>
        <w:ind w:left="-990" w:right="270"/>
        <w:rPr>
          <w:rFonts w:eastAsia="Times New Roman" w:cs="Times New Roman"/>
          <w:b/>
          <w:i/>
          <w:iCs/>
          <w:sz w:val="16"/>
          <w:szCs w:val="16"/>
        </w:rPr>
      </w:pPr>
    </w:p>
    <w:p w14:paraId="7466A831" w14:textId="2C551FD4" w:rsidR="00E45263" w:rsidRPr="00E45263" w:rsidRDefault="00E45263" w:rsidP="00E45263">
      <w:pPr>
        <w:ind w:left="-990" w:right="270"/>
        <w:rPr>
          <w:rFonts w:eastAsia="Times New Roman" w:cs="Times New Roman"/>
          <w:bCs/>
          <w:i/>
          <w:iCs/>
          <w:sz w:val="16"/>
          <w:szCs w:val="16"/>
        </w:rPr>
      </w:pPr>
      <w:r w:rsidRPr="00E45263">
        <w:rPr>
          <w:rFonts w:eastAsia="Times New Roman" w:cs="Times New Roman"/>
          <w:b/>
          <w:i/>
          <w:iCs/>
          <w:sz w:val="16"/>
          <w:szCs w:val="16"/>
        </w:rPr>
        <w:t>St. John Fisher College</w:t>
      </w:r>
      <w:r w:rsidRPr="005459C4">
        <w:rPr>
          <w:rFonts w:eastAsia="Times New Roman" w:cs="Times New Roman"/>
          <w:bCs/>
          <w:i/>
          <w:iCs/>
          <w:sz w:val="16"/>
          <w:szCs w:val="16"/>
        </w:rPr>
        <w:t xml:space="preserve"> is recognized by the New York State Educational Department’s State Board as an approved provider of continuing education credits for Licensed Mental Health Counselors</w:t>
      </w:r>
      <w:r>
        <w:rPr>
          <w:rFonts w:eastAsia="Times New Roman" w:cs="Times New Roman"/>
          <w:bCs/>
          <w:i/>
          <w:iCs/>
          <w:sz w:val="16"/>
          <w:szCs w:val="16"/>
        </w:rPr>
        <w:t>.</w:t>
      </w:r>
    </w:p>
    <w:sectPr w:rsidR="00E45263" w:rsidRPr="00E45263" w:rsidSect="006D2A6E">
      <w:headerReference w:type="default" r:id="rId13"/>
      <w:pgSz w:w="12240" w:h="20160" w:code="5"/>
      <w:pgMar w:top="1350" w:right="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833D0" w14:textId="77777777" w:rsidR="00F167B7" w:rsidRDefault="00F167B7" w:rsidP="00BD2C74">
      <w:r>
        <w:separator/>
      </w:r>
    </w:p>
  </w:endnote>
  <w:endnote w:type="continuationSeparator" w:id="0">
    <w:p w14:paraId="752A49E0" w14:textId="77777777" w:rsidR="00F167B7" w:rsidRDefault="00F167B7" w:rsidP="00BD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4590D" w14:textId="77777777" w:rsidR="00F167B7" w:rsidRDefault="00F167B7" w:rsidP="00BD2C74">
      <w:r>
        <w:separator/>
      </w:r>
    </w:p>
  </w:footnote>
  <w:footnote w:type="continuationSeparator" w:id="0">
    <w:p w14:paraId="5D65AB76" w14:textId="77777777" w:rsidR="00F167B7" w:rsidRDefault="00F167B7" w:rsidP="00BD2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2BEE" w14:textId="38FDB8E8" w:rsidR="00BD2C74" w:rsidRDefault="00BD2C74" w:rsidP="00221BD9">
    <w:pPr>
      <w:pStyle w:val="Header"/>
      <w:jc w:val="center"/>
    </w:pPr>
  </w:p>
  <w:p w14:paraId="41B41CF4" w14:textId="77777777" w:rsidR="00BD2C74" w:rsidRDefault="00BD2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A36D2"/>
    <w:multiLevelType w:val="hybridMultilevel"/>
    <w:tmpl w:val="BC3015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74"/>
    <w:rsid w:val="00025763"/>
    <w:rsid w:val="000859D3"/>
    <w:rsid w:val="000A0706"/>
    <w:rsid w:val="001253CB"/>
    <w:rsid w:val="0021157E"/>
    <w:rsid w:val="00221BD9"/>
    <w:rsid w:val="00271E30"/>
    <w:rsid w:val="004D6209"/>
    <w:rsid w:val="005153F2"/>
    <w:rsid w:val="00557CA8"/>
    <w:rsid w:val="00564A59"/>
    <w:rsid w:val="005A5E11"/>
    <w:rsid w:val="00624A99"/>
    <w:rsid w:val="006D2A6E"/>
    <w:rsid w:val="0070749F"/>
    <w:rsid w:val="0071721F"/>
    <w:rsid w:val="00771E24"/>
    <w:rsid w:val="007A0C20"/>
    <w:rsid w:val="007F7A1F"/>
    <w:rsid w:val="0083349A"/>
    <w:rsid w:val="008D5D63"/>
    <w:rsid w:val="00911086"/>
    <w:rsid w:val="009150C2"/>
    <w:rsid w:val="00924189"/>
    <w:rsid w:val="00B02F21"/>
    <w:rsid w:val="00BD2C74"/>
    <w:rsid w:val="00C12F24"/>
    <w:rsid w:val="00C2744E"/>
    <w:rsid w:val="00C57184"/>
    <w:rsid w:val="00C97464"/>
    <w:rsid w:val="00D27C60"/>
    <w:rsid w:val="00E06DB2"/>
    <w:rsid w:val="00E14FD2"/>
    <w:rsid w:val="00E23003"/>
    <w:rsid w:val="00E41813"/>
    <w:rsid w:val="00E45263"/>
    <w:rsid w:val="00EA6EDD"/>
    <w:rsid w:val="00F167B7"/>
    <w:rsid w:val="00F8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5C78"/>
  <w15:chartTrackingRefBased/>
  <w15:docId w15:val="{34769B6F-7CDB-9E43-8BCC-95102011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63"/>
  </w:style>
  <w:style w:type="paragraph" w:styleId="Heading1">
    <w:name w:val="heading 1"/>
    <w:basedOn w:val="Normal"/>
    <w:next w:val="Normal"/>
    <w:link w:val="Heading1Char"/>
    <w:qFormat/>
    <w:rsid w:val="00BD2C74"/>
    <w:pPr>
      <w:keepNext/>
      <w:jc w:val="center"/>
      <w:outlineLvl w:val="0"/>
    </w:pPr>
    <w:rPr>
      <w:rFonts w:ascii="Arial Rounded MT Bold" w:eastAsia="Times New Roman" w:hAnsi="Arial Rounded MT Bold" w:cs="Times New Roman"/>
      <w:w w:val="90"/>
      <w:sz w:val="28"/>
    </w:rPr>
  </w:style>
  <w:style w:type="paragraph" w:styleId="Heading2">
    <w:name w:val="heading 2"/>
    <w:basedOn w:val="Normal"/>
    <w:next w:val="Normal"/>
    <w:link w:val="Heading2Char"/>
    <w:qFormat/>
    <w:rsid w:val="00BD2C74"/>
    <w:pPr>
      <w:keepNext/>
      <w:jc w:val="center"/>
      <w:outlineLvl w:val="1"/>
    </w:pPr>
    <w:rPr>
      <w:rFonts w:ascii="Arial Rounded MT Bold" w:eastAsia="Times New Roman" w:hAnsi="Arial Rounded MT Bold" w:cs="Times New Roman"/>
      <w:b/>
      <w:bCs/>
      <w:w w:val="9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C74"/>
    <w:pPr>
      <w:tabs>
        <w:tab w:val="center" w:pos="4680"/>
        <w:tab w:val="right" w:pos="9360"/>
      </w:tabs>
    </w:pPr>
  </w:style>
  <w:style w:type="character" w:customStyle="1" w:styleId="HeaderChar">
    <w:name w:val="Header Char"/>
    <w:basedOn w:val="DefaultParagraphFont"/>
    <w:link w:val="Header"/>
    <w:uiPriority w:val="99"/>
    <w:rsid w:val="00BD2C74"/>
  </w:style>
  <w:style w:type="paragraph" w:styleId="Footer">
    <w:name w:val="footer"/>
    <w:basedOn w:val="Normal"/>
    <w:link w:val="FooterChar"/>
    <w:uiPriority w:val="99"/>
    <w:unhideWhenUsed/>
    <w:rsid w:val="00BD2C74"/>
    <w:pPr>
      <w:tabs>
        <w:tab w:val="center" w:pos="4680"/>
        <w:tab w:val="right" w:pos="9360"/>
      </w:tabs>
    </w:pPr>
  </w:style>
  <w:style w:type="character" w:customStyle="1" w:styleId="FooterChar">
    <w:name w:val="Footer Char"/>
    <w:basedOn w:val="DefaultParagraphFont"/>
    <w:link w:val="Footer"/>
    <w:uiPriority w:val="99"/>
    <w:rsid w:val="00BD2C74"/>
  </w:style>
  <w:style w:type="character" w:customStyle="1" w:styleId="Heading1Char">
    <w:name w:val="Heading 1 Char"/>
    <w:basedOn w:val="DefaultParagraphFont"/>
    <w:link w:val="Heading1"/>
    <w:rsid w:val="00BD2C74"/>
    <w:rPr>
      <w:rFonts w:ascii="Arial Rounded MT Bold" w:eastAsia="Times New Roman" w:hAnsi="Arial Rounded MT Bold" w:cs="Times New Roman"/>
      <w:w w:val="90"/>
      <w:sz w:val="28"/>
    </w:rPr>
  </w:style>
  <w:style w:type="character" w:customStyle="1" w:styleId="Heading2Char">
    <w:name w:val="Heading 2 Char"/>
    <w:basedOn w:val="DefaultParagraphFont"/>
    <w:link w:val="Heading2"/>
    <w:rsid w:val="00BD2C74"/>
    <w:rPr>
      <w:rFonts w:ascii="Arial Rounded MT Bold" w:eastAsia="Times New Roman" w:hAnsi="Arial Rounded MT Bold" w:cs="Times New Roman"/>
      <w:b/>
      <w:bCs/>
      <w:w w:val="90"/>
      <w:sz w:val="32"/>
    </w:rPr>
  </w:style>
  <w:style w:type="paragraph" w:customStyle="1" w:styleId="xmsoplaintext">
    <w:name w:val="x_msoplaintext"/>
    <w:basedOn w:val="Normal"/>
    <w:rsid w:val="00BD2C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8D5D63"/>
    <w:rPr>
      <w:color w:val="0000FF"/>
      <w:u w:val="single"/>
    </w:rPr>
  </w:style>
  <w:style w:type="character" w:styleId="FollowedHyperlink">
    <w:name w:val="FollowedHyperlink"/>
    <w:basedOn w:val="DefaultParagraphFont"/>
    <w:uiPriority w:val="99"/>
    <w:semiHidden/>
    <w:unhideWhenUsed/>
    <w:rsid w:val="008D5D63"/>
    <w:rPr>
      <w:color w:val="954F72" w:themeColor="followedHyperlink"/>
      <w:u w:val="single"/>
    </w:rPr>
  </w:style>
  <w:style w:type="paragraph" w:styleId="ListParagraph">
    <w:name w:val="List Paragraph"/>
    <w:basedOn w:val="Normal"/>
    <w:uiPriority w:val="34"/>
    <w:qFormat/>
    <w:rsid w:val="004D6209"/>
    <w:pPr>
      <w:ind w:left="720"/>
      <w:contextualSpacing/>
    </w:pPr>
  </w:style>
  <w:style w:type="character" w:styleId="UnresolvedMention">
    <w:name w:val="Unresolved Mention"/>
    <w:basedOn w:val="DefaultParagraphFont"/>
    <w:uiPriority w:val="99"/>
    <w:semiHidden/>
    <w:unhideWhenUsed/>
    <w:rsid w:val="007F7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7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add-ra.org/events-training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johnson@depau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lvarado@depau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cadd-ra.org/events-trainings/" TargetMode="External"/><Relationship Id="rId4" Type="http://schemas.openxmlformats.org/officeDocument/2006/relationships/webSettings" Target="webSettings.xml"/><Relationship Id="rId9" Type="http://schemas.openxmlformats.org/officeDocument/2006/relationships/hyperlink" Target="https://ncadd-ra.org/events-train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Alvarado</dc:creator>
  <cp:keywords/>
  <dc:description/>
  <cp:lastModifiedBy>Elaine Alvarado</cp:lastModifiedBy>
  <cp:revision>8</cp:revision>
  <cp:lastPrinted>2020-10-05T16:24:00Z</cp:lastPrinted>
  <dcterms:created xsi:type="dcterms:W3CDTF">2020-09-30T14:12:00Z</dcterms:created>
  <dcterms:modified xsi:type="dcterms:W3CDTF">2020-10-05T17:33:00Z</dcterms:modified>
</cp:coreProperties>
</file>